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05" w:rsidRDefault="006F7305" w:rsidP="006F7305">
      <w:pPr>
        <w:jc w:val="center"/>
        <w:rPr>
          <w:b/>
        </w:rPr>
      </w:pPr>
      <w:r w:rsidRPr="006F7305">
        <w:rPr>
          <w:sz w:val="32"/>
          <w:szCs w:val="32"/>
        </w:rPr>
        <w:object w:dxaOrig="806" w:dyaOrig="993">
          <v:rect id="rectole0000000000" o:spid="_x0000_i1025" style="width:40.5pt;height:49.5pt" o:ole="" o:preferrelative="t" stroked="f">
            <v:imagedata r:id="rId7" o:title=""/>
          </v:rect>
          <o:OLEObject Type="Embed" ProgID="StaticMetafile" ShapeID="rectole0000000000" DrawAspect="Content" ObjectID="_1528123820" r:id="rId8"/>
        </w:object>
      </w:r>
    </w:p>
    <w:p w:rsidR="006F7305" w:rsidRDefault="006F7305" w:rsidP="006F7305">
      <w:pPr>
        <w:suppressAutoHyphens/>
        <w:jc w:val="center"/>
        <w:rPr>
          <w:b/>
        </w:rPr>
      </w:pPr>
    </w:p>
    <w:p w:rsidR="006F7305" w:rsidRPr="006F7305" w:rsidRDefault="006F7305" w:rsidP="006F7305">
      <w:pPr>
        <w:suppressAutoHyphens/>
        <w:jc w:val="center"/>
        <w:rPr>
          <w:b/>
          <w:sz w:val="36"/>
          <w:szCs w:val="36"/>
        </w:rPr>
      </w:pPr>
      <w:r w:rsidRPr="006F7305">
        <w:rPr>
          <w:b/>
          <w:sz w:val="36"/>
          <w:szCs w:val="36"/>
        </w:rPr>
        <w:t>Муниципальный Совет</w:t>
      </w:r>
    </w:p>
    <w:p w:rsidR="006F7305" w:rsidRPr="006F7305" w:rsidRDefault="006F7305" w:rsidP="006F7305">
      <w:pPr>
        <w:suppressAutoHyphens/>
        <w:jc w:val="center"/>
        <w:rPr>
          <w:b/>
          <w:sz w:val="36"/>
          <w:szCs w:val="36"/>
        </w:rPr>
      </w:pPr>
      <w:r w:rsidRPr="006F7305">
        <w:rPr>
          <w:b/>
          <w:sz w:val="36"/>
          <w:szCs w:val="36"/>
        </w:rPr>
        <w:t>города Павловска</w:t>
      </w:r>
    </w:p>
    <w:p w:rsidR="006F7305" w:rsidRPr="006F7305" w:rsidRDefault="006F7305" w:rsidP="006F7305">
      <w:pPr>
        <w:suppressAutoHyphens/>
        <w:jc w:val="center"/>
        <w:rPr>
          <w:b/>
          <w:sz w:val="36"/>
          <w:szCs w:val="36"/>
        </w:rPr>
      </w:pPr>
    </w:p>
    <w:p w:rsidR="006F7305" w:rsidRPr="006F7305" w:rsidRDefault="006F7305" w:rsidP="006F7305">
      <w:pPr>
        <w:suppressAutoHyphens/>
        <w:jc w:val="center"/>
        <w:rPr>
          <w:sz w:val="36"/>
          <w:szCs w:val="36"/>
        </w:rPr>
      </w:pPr>
      <w:r w:rsidRPr="006F7305">
        <w:rPr>
          <w:b/>
          <w:sz w:val="36"/>
          <w:szCs w:val="36"/>
        </w:rPr>
        <w:t>РЕШЕНИЕ</w:t>
      </w:r>
    </w:p>
    <w:p w:rsidR="006F7305" w:rsidRDefault="006F7305" w:rsidP="006F7305">
      <w:pPr>
        <w:suppressAutoHyphens/>
        <w:jc w:val="center"/>
      </w:pPr>
    </w:p>
    <w:p w:rsidR="006F7305" w:rsidRDefault="006F7305" w:rsidP="006F7305">
      <w:pPr>
        <w:suppressAutoHyphens/>
        <w:jc w:val="center"/>
      </w:pPr>
    </w:p>
    <w:p w:rsidR="006F7305" w:rsidRDefault="006F7305" w:rsidP="006F7305">
      <w:pPr>
        <w:suppressAutoHyphens/>
      </w:pPr>
      <w:r>
        <w:t>от 22  июня 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5/5.1</w:t>
      </w:r>
    </w:p>
    <w:p w:rsidR="006F7305" w:rsidRDefault="006F7305" w:rsidP="006F7305">
      <w:pPr>
        <w:suppressAutoHyphens/>
        <w:ind w:firstLine="720"/>
        <w:jc w:val="both"/>
      </w:pPr>
    </w:p>
    <w:p w:rsidR="006F7305" w:rsidRDefault="006F7305" w:rsidP="006F7305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принятии Положения о Почетной грамоте </w:t>
      </w:r>
    </w:p>
    <w:p w:rsidR="006F7305" w:rsidRPr="00FA6265" w:rsidRDefault="006F7305" w:rsidP="006F7305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 xml:space="preserve">и Благодарственном </w:t>
      </w:r>
      <w:proofErr w:type="gramStart"/>
      <w:r>
        <w:rPr>
          <w:b/>
          <w:bCs/>
          <w:color w:val="000000"/>
        </w:rPr>
        <w:t>письме</w:t>
      </w:r>
      <w:proofErr w:type="gramEnd"/>
      <w:r>
        <w:rPr>
          <w:b/>
          <w:bCs/>
          <w:color w:val="000000"/>
        </w:rPr>
        <w:t xml:space="preserve"> </w:t>
      </w:r>
      <w:r w:rsidRPr="00FA6265">
        <w:rPr>
          <w:b/>
          <w:bCs/>
        </w:rPr>
        <w:t xml:space="preserve">Муниципального Совета </w:t>
      </w:r>
    </w:p>
    <w:p w:rsidR="006F7305" w:rsidRPr="00FA6265" w:rsidRDefault="006F7305" w:rsidP="006F7305">
      <w:pPr>
        <w:shd w:val="clear" w:color="auto" w:fill="FFFFFF"/>
      </w:pPr>
      <w:r w:rsidRPr="00FA6265">
        <w:rPr>
          <w:b/>
          <w:bCs/>
        </w:rPr>
        <w:t>города Павловска</w:t>
      </w:r>
    </w:p>
    <w:p w:rsidR="006F7305" w:rsidRDefault="006F7305" w:rsidP="006F7305">
      <w:pPr>
        <w:ind w:firstLine="567"/>
        <w:jc w:val="both"/>
        <w:rPr>
          <w:rFonts w:eastAsia="MS Mincho"/>
        </w:rPr>
      </w:pPr>
    </w:p>
    <w:p w:rsidR="006F7305" w:rsidRPr="00FA6265" w:rsidRDefault="006F7305" w:rsidP="006F7305">
      <w:pPr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В целях поощрения граждан Российской Федерации, иностранных граждан, а также организаций за значительный вклад в развитие </w:t>
      </w:r>
      <w:r w:rsidRPr="00FA6265">
        <w:rPr>
          <w:rFonts w:eastAsia="MS Mincho"/>
        </w:rPr>
        <w:t xml:space="preserve">внутригородского муниципального образования Санкт-Петербурга город Павловск (далее – муниципальное образование город Павловск), за высокие достижения и успехи, достигнутые в различных сферах деятельности </w:t>
      </w:r>
    </w:p>
    <w:p w:rsidR="006F7305" w:rsidRDefault="006F7305" w:rsidP="006F7305">
      <w:pPr>
        <w:shd w:val="clear" w:color="auto" w:fill="FFFFFF"/>
        <w:spacing w:before="375" w:after="375"/>
        <w:ind w:firstLine="567"/>
        <w:rPr>
          <w:color w:val="000000"/>
        </w:rPr>
      </w:pPr>
      <w:r>
        <w:rPr>
          <w:color w:val="000000"/>
        </w:rPr>
        <w:t>Муниципальный Совет города Павловска</w:t>
      </w:r>
    </w:p>
    <w:p w:rsidR="006F7305" w:rsidRDefault="006F7305" w:rsidP="006F7305">
      <w:pPr>
        <w:shd w:val="clear" w:color="auto" w:fill="FFFFFF"/>
        <w:spacing w:before="375" w:after="375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РЕШИЛ:</w:t>
      </w:r>
    </w:p>
    <w:p w:rsidR="006F7305" w:rsidRDefault="006F7305" w:rsidP="006F7305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 xml:space="preserve">1.  Принять </w:t>
      </w:r>
      <w:r>
        <w:rPr>
          <w:bCs/>
          <w:color w:val="000000"/>
        </w:rPr>
        <w:t xml:space="preserve">Положения о Почетной грамоте и Благодарственном письме </w:t>
      </w:r>
      <w:r w:rsidRPr="00FA6265">
        <w:rPr>
          <w:bCs/>
        </w:rPr>
        <w:t>Муниципального Совета города Павловска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согласно приложению.</w:t>
      </w:r>
    </w:p>
    <w:p w:rsidR="006F7305" w:rsidRDefault="006F7305" w:rsidP="006F7305">
      <w:pPr>
        <w:shd w:val="clear" w:color="auto" w:fill="FFFFFF"/>
        <w:spacing w:before="375" w:after="375"/>
        <w:jc w:val="both"/>
        <w:rPr>
          <w:color w:val="000000"/>
        </w:rPr>
      </w:pPr>
      <w:r>
        <w:rPr>
          <w:color w:val="000000"/>
        </w:rPr>
        <w:t>2.  Настоящее решение вступает в силу со дня его официального опубликования.</w:t>
      </w:r>
    </w:p>
    <w:p w:rsidR="006F7305" w:rsidRDefault="006F7305" w:rsidP="006F7305">
      <w:pPr>
        <w:shd w:val="clear" w:color="auto" w:fill="FFFFFF"/>
        <w:spacing w:before="375" w:after="375"/>
        <w:jc w:val="both"/>
        <w:rPr>
          <w:color w:val="000000"/>
        </w:rPr>
      </w:pPr>
      <w:r>
        <w:rPr>
          <w:color w:val="000000"/>
        </w:rPr>
        <w:t xml:space="preserve">3. 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</w:t>
      </w:r>
      <w:r w:rsidRPr="00FA6265">
        <w:t>Главу</w:t>
      </w:r>
      <w:r>
        <w:rPr>
          <w:color w:val="000000"/>
        </w:rPr>
        <w:t xml:space="preserve"> муниципального образования города Павловска. </w:t>
      </w:r>
    </w:p>
    <w:p w:rsidR="006F7305" w:rsidRDefault="006F7305" w:rsidP="006F7305">
      <w:pPr>
        <w:suppressAutoHyphens/>
        <w:jc w:val="both"/>
      </w:pPr>
      <w:r>
        <w:t>Глава муниципального образования</w:t>
      </w:r>
    </w:p>
    <w:p w:rsidR="006F7305" w:rsidRDefault="006F7305" w:rsidP="006F7305">
      <w:pPr>
        <w:suppressAutoHyphens/>
        <w:jc w:val="both"/>
      </w:pPr>
      <w:r>
        <w:t>города 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Зибарев</w:t>
      </w:r>
      <w:proofErr w:type="spellEnd"/>
    </w:p>
    <w:p w:rsidR="006F7305" w:rsidRDefault="006F7305" w:rsidP="006F7305">
      <w:pPr>
        <w:shd w:val="clear" w:color="auto" w:fill="FFFFFF"/>
        <w:spacing w:before="375" w:after="375"/>
        <w:rPr>
          <w:color w:val="000000"/>
        </w:rPr>
      </w:pPr>
    </w:p>
    <w:p w:rsidR="006F7305" w:rsidRDefault="006F7305" w:rsidP="006F7305">
      <w:pPr>
        <w:shd w:val="clear" w:color="auto" w:fill="FFFFFF"/>
        <w:spacing w:before="375" w:after="375"/>
        <w:rPr>
          <w:color w:val="000000"/>
        </w:rPr>
      </w:pPr>
    </w:p>
    <w:p w:rsidR="006F7305" w:rsidRDefault="006F7305" w:rsidP="006F7305">
      <w:pPr>
        <w:shd w:val="clear" w:color="auto" w:fill="FFFFFF"/>
        <w:spacing w:before="375" w:after="375"/>
        <w:rPr>
          <w:color w:val="000000"/>
        </w:rPr>
      </w:pPr>
    </w:p>
    <w:p w:rsidR="006F7305" w:rsidRDefault="006F7305" w:rsidP="006F7305">
      <w:pPr>
        <w:shd w:val="clear" w:color="auto" w:fill="FFFFFF"/>
        <w:spacing w:before="375" w:after="375"/>
        <w:rPr>
          <w:color w:val="000000"/>
        </w:rPr>
      </w:pPr>
    </w:p>
    <w:p w:rsidR="006F7305" w:rsidRDefault="006F7305" w:rsidP="006F7305">
      <w:pPr>
        <w:shd w:val="clear" w:color="auto" w:fill="FFFFFF"/>
        <w:spacing w:before="375" w:after="375"/>
        <w:rPr>
          <w:color w:val="000000"/>
        </w:rPr>
      </w:pPr>
    </w:p>
    <w:p w:rsidR="006F7305" w:rsidRDefault="006F7305" w:rsidP="006F7305">
      <w:pPr>
        <w:shd w:val="clear" w:color="auto" w:fill="FFFFFF"/>
        <w:jc w:val="right"/>
        <w:rPr>
          <w:color w:val="000000"/>
        </w:rPr>
      </w:pPr>
    </w:p>
    <w:p w:rsidR="006F7305" w:rsidRDefault="006F7305" w:rsidP="006F730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F7305" w:rsidRDefault="006F7305" w:rsidP="006F730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Муниципального Совета</w:t>
      </w:r>
    </w:p>
    <w:p w:rsidR="006F7305" w:rsidRDefault="006F7305" w:rsidP="006F730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города Павловска</w:t>
      </w:r>
    </w:p>
    <w:p w:rsidR="006F7305" w:rsidRDefault="006F7305" w:rsidP="006F7305">
      <w:pPr>
        <w:shd w:val="clear" w:color="auto" w:fill="FFFFFF"/>
        <w:jc w:val="right"/>
      </w:pPr>
      <w:r>
        <w:rPr>
          <w:color w:val="000000"/>
        </w:rPr>
        <w:t xml:space="preserve">от </w:t>
      </w:r>
      <w:r>
        <w:t>22.06.2016  № 5/5.1</w:t>
      </w:r>
    </w:p>
    <w:p w:rsidR="006F7305" w:rsidRDefault="006F7305" w:rsidP="006F7305">
      <w:pPr>
        <w:shd w:val="clear" w:color="auto" w:fill="FFFFFF"/>
        <w:jc w:val="center"/>
        <w:rPr>
          <w:b/>
          <w:bCs/>
          <w:color w:val="000000"/>
        </w:rPr>
      </w:pPr>
    </w:p>
    <w:p w:rsidR="006F7305" w:rsidRDefault="006F7305" w:rsidP="006F730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6F7305" w:rsidRDefault="006F7305" w:rsidP="006F730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Почетной грамоте и Благодарственном письме </w:t>
      </w:r>
    </w:p>
    <w:p w:rsidR="006F7305" w:rsidRPr="00FA6265" w:rsidRDefault="006F7305" w:rsidP="006F7305">
      <w:pPr>
        <w:shd w:val="clear" w:color="auto" w:fill="FFFFFF"/>
        <w:jc w:val="center"/>
      </w:pPr>
      <w:r w:rsidRPr="00FA6265">
        <w:rPr>
          <w:b/>
          <w:bCs/>
        </w:rPr>
        <w:t>Муниципального Совета города Павловска</w:t>
      </w:r>
    </w:p>
    <w:p w:rsidR="006F7305" w:rsidRDefault="006F7305" w:rsidP="006F7305">
      <w:pPr>
        <w:shd w:val="clear" w:color="auto" w:fill="FFFFFF"/>
        <w:spacing w:before="375" w:after="375"/>
        <w:jc w:val="both"/>
        <w:rPr>
          <w:color w:val="000000"/>
        </w:rPr>
      </w:pPr>
      <w:r>
        <w:rPr>
          <w:color w:val="000000"/>
        </w:rPr>
        <w:tab/>
        <w:t>1. Настоящее положение регулирует порядок награждения Почетной грамотой Муниципального Совета города Павловска  и поощрения Благодарственным письмом Муниципального Совета города Павловска.</w:t>
      </w:r>
    </w:p>
    <w:p w:rsidR="006F7305" w:rsidRDefault="006F7305" w:rsidP="006F7305">
      <w:pPr>
        <w:shd w:val="clear" w:color="auto" w:fill="FFFFFF"/>
        <w:spacing w:before="375" w:after="375"/>
        <w:jc w:val="both"/>
        <w:rPr>
          <w:color w:val="000000"/>
        </w:rPr>
      </w:pPr>
      <w:r>
        <w:rPr>
          <w:color w:val="000000"/>
        </w:rPr>
        <w:tab/>
        <w:t>2. Почетной грамотой, Благодарственным письмом Муниципального Совета города Павловска  могут быть награждены:</w:t>
      </w:r>
    </w:p>
    <w:p w:rsidR="006F7305" w:rsidRDefault="006F7305" w:rsidP="006F7305">
      <w:pPr>
        <w:shd w:val="clear" w:color="auto" w:fill="FFFFFF"/>
        <w:spacing w:before="375" w:after="375"/>
        <w:jc w:val="both"/>
        <w:rPr>
          <w:color w:val="000000"/>
        </w:rPr>
      </w:pPr>
      <w:r>
        <w:rPr>
          <w:color w:val="000000"/>
        </w:rPr>
        <w:t xml:space="preserve">2.1. Коллективы предприятий, учреждений и организаций, независимо от форм собственности и </w:t>
      </w:r>
      <w:hyperlink r:id="rId9" w:tooltip="Ведомство" w:history="1">
        <w:r>
          <w:t>ведомственной</w:t>
        </w:r>
      </w:hyperlink>
      <w:r>
        <w:rPr>
          <w:color w:val="000000"/>
        </w:rPr>
        <w:t xml:space="preserve"> принадлежности, осуществляющие свою деятельность на территории муниципального образования  город Павловск.</w:t>
      </w:r>
    </w:p>
    <w:p w:rsidR="006F7305" w:rsidRDefault="006F7305" w:rsidP="006F7305">
      <w:pPr>
        <w:shd w:val="clear" w:color="auto" w:fill="FFFFFF"/>
        <w:spacing w:before="375" w:after="375"/>
        <w:jc w:val="both"/>
        <w:rPr>
          <w:color w:val="000000"/>
        </w:rPr>
      </w:pPr>
      <w:r>
        <w:rPr>
          <w:color w:val="000000"/>
        </w:rPr>
        <w:t>2.2. Жители муниципального образования  город Павловск, деятельность которых имеет широкое общественное признание, а также граждане, внесшие значительный личный вклад в развитие муниципального образования  город Павловск.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 Работники организаций при стаже работы в отраслях не менее 10 лет (для Благодарственного письма - не менее 5 лет).</w:t>
      </w:r>
    </w:p>
    <w:p w:rsidR="006F7305" w:rsidRDefault="006F7305" w:rsidP="006F7305">
      <w:pPr>
        <w:shd w:val="clear" w:color="auto" w:fill="FFFFFF"/>
        <w:spacing w:before="120" w:after="375"/>
        <w:jc w:val="both"/>
        <w:rPr>
          <w:color w:val="000000"/>
        </w:rPr>
      </w:pPr>
      <w:r>
        <w:rPr>
          <w:color w:val="000000"/>
        </w:rPr>
        <w:t xml:space="preserve">2.4. </w:t>
      </w:r>
      <w:proofErr w:type="gramStart"/>
      <w:r>
        <w:rPr>
          <w:color w:val="000000"/>
        </w:rPr>
        <w:t>Почетная грамота Муниципального Совета города Павловска (далее - Почетная грамота) учреждена для награждения граждан и организаций муниципального образования город Павловск за заслуги в содействии социально-экономическому и культурному развитию муниципального образования город Павловск, повышении  эффективности деятельности органов местного самоуправления, осуществлении  мер по обеспечению законности, прав и свобод граждан, за иные заслуги, а также в связи с наступлением юбилейных (знаменательных дат).</w:t>
      </w:r>
      <w:proofErr w:type="gramEnd"/>
    </w:p>
    <w:p w:rsidR="006F7305" w:rsidRDefault="006F7305" w:rsidP="006F7305">
      <w:pPr>
        <w:shd w:val="clear" w:color="auto" w:fill="FFFFFF"/>
        <w:spacing w:before="120" w:after="375"/>
        <w:jc w:val="both"/>
        <w:rPr>
          <w:color w:val="000000"/>
        </w:rPr>
      </w:pPr>
      <w:r>
        <w:rPr>
          <w:color w:val="000000"/>
        </w:rPr>
        <w:t>Юбилейными датами считаются: для граждан - 50, 60, 70, 75 лет и далее каждые 5 лет, для организаций - 25, 50, 75 лет и далее каждые 25 лет.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3. Основаниями для награждения Почетной грамотой являются: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1)    заслуги в становлении местного самоуправления, в том числе существенный вклад </w:t>
      </w:r>
      <w:proofErr w:type="gramStart"/>
      <w:r>
        <w:rPr>
          <w:color w:val="000000"/>
        </w:rPr>
        <w:t>в</w:t>
      </w:r>
      <w:proofErr w:type="gramEnd"/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нормативно-правовой базы местного самоуправления;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2)    инициатива и активное участие в общественной жизни города Павловска;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   общественное содействие деятельности правоохранительных органов;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4)   достижения в благотворительной и попечительской деятельности в муниципальном образовании город Павловск;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5) трудовые и производственные достижения, получившие признание жителей муниципального образования город Павловск.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4. Благодарственное письмо Муниципального Совета города Павловска (далее - Благодарственное письмо) учреждено для поощрения граждан и организаций </w:t>
      </w:r>
      <w:r>
        <w:rPr>
          <w:color w:val="000000"/>
        </w:rPr>
        <w:lastRenderedPageBreak/>
        <w:t xml:space="preserve">муниципального образования за достижение положительных результатов в различных областях деятельности, активное участие в общественной жизни муниципального образования и в связи с наступлением праздничных дней, установленных трудовым </w:t>
      </w:r>
      <w:hyperlink r:id="rId10" w:tooltip="Законы в России" w:history="1">
        <w:r>
          <w:t>законодательством Российской Федерации</w:t>
        </w:r>
      </w:hyperlink>
      <w:r>
        <w:t>,</w:t>
      </w:r>
      <w:r>
        <w:rPr>
          <w:color w:val="000000"/>
        </w:rPr>
        <w:t xml:space="preserve"> профессиональных праздников, иных знаменательных событий.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5. Основаниями для награждения Благодарственным письмом Муниципального Совета города Павловска являются:</w:t>
      </w:r>
    </w:p>
    <w:p w:rsidR="006F7305" w:rsidRDefault="006F7305" w:rsidP="006F7305">
      <w:pPr>
        <w:shd w:val="clear" w:color="auto" w:fill="FFFFFF"/>
        <w:jc w:val="both"/>
      </w:pPr>
      <w:r>
        <w:t xml:space="preserve">1) значительный трудовой, творческий, материально-финансовый вклад в осуществление </w:t>
      </w:r>
      <w:hyperlink r:id="rId11" w:tooltip="Программы развития" w:history="1">
        <w:r>
          <w:t>программ  развития</w:t>
        </w:r>
      </w:hyperlink>
      <w:r>
        <w:t xml:space="preserve"> муниципального образования город Павловск в области, культуры, науки, образования, здравоохранения, градостроительства, а также муниципальных программ;</w:t>
      </w:r>
    </w:p>
    <w:p w:rsidR="006F7305" w:rsidRDefault="006F7305" w:rsidP="006F7305">
      <w:pPr>
        <w:shd w:val="clear" w:color="auto" w:fill="FFFFFF"/>
        <w:jc w:val="both"/>
      </w:pPr>
    </w:p>
    <w:p w:rsidR="006F7305" w:rsidRDefault="006F7305" w:rsidP="006F7305">
      <w:pPr>
        <w:shd w:val="clear" w:color="auto" w:fill="FFFFFF"/>
        <w:jc w:val="both"/>
      </w:pPr>
      <w:r>
        <w:t>2) участие в реализации социально-значимых  проектов на территории муниципального образования.</w:t>
      </w:r>
    </w:p>
    <w:p w:rsidR="006F7305" w:rsidRDefault="006F7305" w:rsidP="006F7305">
      <w:pPr>
        <w:shd w:val="clear" w:color="auto" w:fill="FFFFFF"/>
        <w:jc w:val="both"/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6. Награждение Почетной грамотой и поощрение Благодарственным письмом осуществляются на основании соответствующего ходатайства, подаваемого в Муниципальный  Совет города Павловска.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7. Право направить ходатайство о награждении Почетной грамотой и поощрении Благодарственным письмом имеют:</w:t>
      </w:r>
    </w:p>
    <w:p w:rsidR="006F7305" w:rsidRPr="004C20FC" w:rsidRDefault="006F7305" w:rsidP="006F7305">
      <w:pPr>
        <w:shd w:val="clear" w:color="auto" w:fill="FFFFFF"/>
        <w:jc w:val="both"/>
      </w:pPr>
      <w:r w:rsidRPr="004C20FC">
        <w:t>7.1. Глава муниципального образования города Павловска;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7.2. Депутаты Муниципального Совета города Павловска;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7.3. </w:t>
      </w:r>
      <w:proofErr w:type="gramStart"/>
      <w:r>
        <w:rPr>
          <w:color w:val="000000"/>
        </w:rPr>
        <w:t>Местная</w:t>
      </w:r>
      <w:proofErr w:type="gramEnd"/>
      <w:r>
        <w:rPr>
          <w:color w:val="000000"/>
        </w:rPr>
        <w:t xml:space="preserve"> администрации города Павловска;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7.4. Организации независимо от форм собственности;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7.5. Общественные объединения.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proofErr w:type="gramStart"/>
      <w:r>
        <w:rPr>
          <w:color w:val="000000"/>
        </w:rPr>
        <w:t xml:space="preserve">К ходатайству прилагается характеристика, содержащая факты биографии (историографии), подтверждающие достижения и заслуги лица (коллектива организации), отражающие степень участия в общественной жизни муниципального образования </w:t>
      </w:r>
      <w:r w:rsidRPr="00892408">
        <w:t>город Павловск</w:t>
      </w:r>
      <w:r>
        <w:rPr>
          <w:color w:val="000000"/>
        </w:rPr>
        <w:t>, копия трудовой книжки, сведения об уже имеющихся наградах, почетных званиях и иных поощрениях, указание на событие, в связи с которым лицо (коллектив) представляется к поощрению.</w:t>
      </w:r>
      <w:proofErr w:type="gramEnd"/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9. Необходимые документы на награждение и поощрение представляются в Муниципальный Совет города Павловска не позднее, чем за 1 месяц до предполагаемой даты вручения Почетной грамоты или Благодарственного письма Муниципального Совета города Павловска.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10. Организация работы по предварительному рассмотрению наградных дел, вынесению заключений о награждении возлагается на </w:t>
      </w:r>
      <w:r>
        <w:t>ап</w:t>
      </w:r>
      <w:r>
        <w:rPr>
          <w:color w:val="000000"/>
        </w:rPr>
        <w:t>парат Муниципального Совета города Павловска.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11. Награждение Почетной грамотой и поощрение Благодарственным письмом осуществляется на основании решения Муниципального Совета города Павловска.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12. Почетная грамота и Благодарственное письмо Муниципального Совета города Павловска  </w:t>
      </w:r>
      <w:proofErr w:type="gramStart"/>
      <w:r>
        <w:rPr>
          <w:color w:val="000000"/>
        </w:rPr>
        <w:t xml:space="preserve">подписываются  </w:t>
      </w:r>
      <w:r w:rsidRPr="00FA6265">
        <w:t>Главой</w:t>
      </w:r>
      <w:r>
        <w:rPr>
          <w:color w:val="FF0000"/>
        </w:rPr>
        <w:t xml:space="preserve"> </w:t>
      </w:r>
      <w:r>
        <w:rPr>
          <w:color w:val="000000"/>
        </w:rPr>
        <w:t>муниципального образования заверяются</w:t>
      </w:r>
      <w:proofErr w:type="gramEnd"/>
      <w:r>
        <w:rPr>
          <w:color w:val="000000"/>
        </w:rPr>
        <w:t xml:space="preserve"> печатью Муниципального Совета города Павловска.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13. Вручение Почетной грамоты или Благодарственного письма Муниципального Совета города Павловска проводится  Главой муниципального образования,  </w:t>
      </w:r>
      <w:r>
        <w:t>его заместителем</w:t>
      </w:r>
      <w:r>
        <w:rPr>
          <w:color w:val="FF0000"/>
        </w:rPr>
        <w:t xml:space="preserve"> </w:t>
      </w:r>
      <w:r>
        <w:rPr>
          <w:color w:val="000000"/>
        </w:rPr>
        <w:t>или от его имени и по его поручению - уполномоченным лицом.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Вместе с Почетной грамотой или Благодарственным письмом Муниципального Совета города Павловска вручается копия решения Муниципального Совета города Павловска о награждении или поощрении.</w:t>
      </w: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</w:p>
    <w:p w:rsidR="006F7305" w:rsidRDefault="006F7305" w:rsidP="006F7305">
      <w:pPr>
        <w:shd w:val="clear" w:color="auto" w:fill="FFFFFF"/>
        <w:jc w:val="both"/>
      </w:pPr>
      <w:r>
        <w:rPr>
          <w:color w:val="000000"/>
        </w:rPr>
        <w:tab/>
        <w:t xml:space="preserve">14. Изготовление бланков Почетной грамоты и Благодарственного письма Муниципального Совета города Павловска осуществляется Местной администрацией </w:t>
      </w:r>
      <w:r>
        <w:t>города Павловска.</w:t>
      </w:r>
    </w:p>
    <w:p w:rsidR="006F7305" w:rsidRDefault="006F7305" w:rsidP="006F7305">
      <w:pPr>
        <w:shd w:val="clear" w:color="auto" w:fill="FFFFFF"/>
        <w:jc w:val="both"/>
      </w:pPr>
    </w:p>
    <w:p w:rsidR="006F7305" w:rsidRDefault="006F7305" w:rsidP="006F7305">
      <w:pPr>
        <w:shd w:val="clear" w:color="auto" w:fill="FFFFFF"/>
        <w:jc w:val="both"/>
      </w:pPr>
      <w:r>
        <w:t xml:space="preserve"> </w:t>
      </w:r>
      <w:r>
        <w:tab/>
        <w:t>15. Бланк Почетной грамоты выполнен на белой матовой гладкой бумаге плотностью 300 г/</w:t>
      </w:r>
      <w:proofErr w:type="spellStart"/>
      <w:r>
        <w:t>кв.м</w:t>
      </w:r>
      <w:proofErr w:type="spellEnd"/>
      <w:r>
        <w:t>.,  формат бланка - А</w:t>
      </w:r>
      <w:proofErr w:type="gramStart"/>
      <w:r>
        <w:t>4</w:t>
      </w:r>
      <w:proofErr w:type="gramEnd"/>
      <w:r>
        <w:t xml:space="preserve"> в вертикальном положении.</w:t>
      </w:r>
    </w:p>
    <w:p w:rsidR="006F7305" w:rsidRDefault="006F7305" w:rsidP="006F7305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t>На расстоянии 25 мм от верхнего края бланка по центру отпечатаны слова «муниципальное образование город Павловск».</w:t>
      </w:r>
    </w:p>
    <w:p w:rsidR="006F7305" w:rsidRDefault="006F7305" w:rsidP="006F7305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t>На расстоянии 45 мм от верхнего края бланка по центру располагается герб города Павловска.</w:t>
      </w:r>
    </w:p>
    <w:p w:rsidR="006F7305" w:rsidRDefault="006F7305" w:rsidP="006F7305">
      <w:pPr>
        <w:shd w:val="clear" w:color="auto" w:fill="FFFFFF"/>
      </w:pPr>
      <w:r>
        <w:tab/>
        <w:t>Ниже герба города Павловка, на расстоянии 85 мм от верхнего края бланка отпечатаны слова «ПОЧЕТНАЯ ГРАМОТА». Изображение наносится методом цифровой полноцветной печати, 4+0.</w:t>
      </w:r>
      <w:r>
        <w:br/>
      </w:r>
      <w:r>
        <w:tab/>
        <w:t>По периметру бланка на расстоянии 15 мм сверху, 10 мм с боков и 15 мм снизу выполнена орнаментальная рамка шириной 8 мм.</w:t>
      </w:r>
    </w:p>
    <w:p w:rsidR="006F7305" w:rsidRDefault="006F7305" w:rsidP="006F7305">
      <w:pPr>
        <w:shd w:val="clear" w:color="auto" w:fill="FFFFFF"/>
        <w:jc w:val="both"/>
        <w:rPr>
          <w:color w:val="C00000"/>
        </w:rPr>
      </w:pPr>
      <w:r>
        <w:rPr>
          <w:color w:val="C00000"/>
        </w:rPr>
        <w:tab/>
      </w:r>
    </w:p>
    <w:p w:rsidR="006F7305" w:rsidRDefault="006F7305" w:rsidP="006F7305">
      <w:pPr>
        <w:shd w:val="clear" w:color="auto" w:fill="FFFFFF"/>
        <w:jc w:val="both"/>
      </w:pPr>
      <w:r>
        <w:tab/>
        <w:t>16.</w:t>
      </w:r>
      <w:r>
        <w:rPr>
          <w:color w:val="C00000"/>
        </w:rPr>
        <w:t xml:space="preserve"> </w:t>
      </w:r>
      <w:r>
        <w:t>Бланк Благодарственного письма выполнен на белой матовой гладкой бумаге плотностью 300 г/</w:t>
      </w:r>
      <w:proofErr w:type="spellStart"/>
      <w:r>
        <w:t>кв.м</w:t>
      </w:r>
      <w:proofErr w:type="spellEnd"/>
      <w:r>
        <w:t>.,  формат бланка - А</w:t>
      </w:r>
      <w:proofErr w:type="gramStart"/>
      <w:r>
        <w:t>4</w:t>
      </w:r>
      <w:proofErr w:type="gramEnd"/>
      <w:r>
        <w:t xml:space="preserve"> в вертикальном положении.</w:t>
      </w:r>
    </w:p>
    <w:p w:rsidR="006F7305" w:rsidRDefault="006F7305" w:rsidP="006F7305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t>На расстоянии 25 мм от верхнего края бланка по центру отпечатаны слова «муниципальное образование город Павловск».</w:t>
      </w:r>
    </w:p>
    <w:p w:rsidR="006F7305" w:rsidRDefault="006F7305" w:rsidP="006F7305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t xml:space="preserve">На расстоянии 45 мм от верхнего края бланка по центру располагается герба города Павловска. </w:t>
      </w:r>
    </w:p>
    <w:p w:rsidR="006F7305" w:rsidRDefault="006F7305" w:rsidP="006F7305">
      <w:pPr>
        <w:shd w:val="clear" w:color="auto" w:fill="FFFFFF"/>
      </w:pPr>
      <w:r>
        <w:tab/>
        <w:t>Ниже герба города Павловка, на расстоянии 85 мм от верхнего края бланка отпечатаны слова «БЛАГОДАРСТВЕННОЕ ПИСЬМО». Изображение наносится методом цифровой полноцветной печати, 4+0.</w:t>
      </w:r>
      <w:r>
        <w:br/>
      </w:r>
      <w:r>
        <w:tab/>
        <w:t>По периметру бланка на расстоянии 15 мм сверху, 10 мм с боков и 15 мм снизу выполнена орнаментальная рамка шириной 10 мм.</w:t>
      </w:r>
    </w:p>
    <w:p w:rsidR="006F7305" w:rsidRDefault="006F7305" w:rsidP="006F7305">
      <w:pPr>
        <w:shd w:val="clear" w:color="auto" w:fill="FFFFFF"/>
        <w:jc w:val="both"/>
      </w:pPr>
    </w:p>
    <w:p w:rsidR="006F7305" w:rsidRDefault="006F7305" w:rsidP="006F7305">
      <w:pPr>
        <w:shd w:val="clear" w:color="auto" w:fill="FFFFFF"/>
        <w:jc w:val="both"/>
      </w:pPr>
      <w:r>
        <w:tab/>
        <w:t>17. Почетная грамота и Благодарственное письмо Муниципального Совета города Павловска помещаются в специальную папку, на лицевой стороне которой изображен логотип герб города Павловска.</w:t>
      </w:r>
    </w:p>
    <w:p w:rsidR="006F7305" w:rsidRDefault="006F7305" w:rsidP="006F7305">
      <w:pPr>
        <w:shd w:val="clear" w:color="auto" w:fill="FFFFFF"/>
        <w:jc w:val="both"/>
      </w:pPr>
    </w:p>
    <w:p w:rsidR="006F7305" w:rsidRDefault="006F7305" w:rsidP="006F73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18. Оформление Почетных грамот и Благодарственных писем Муниципального Совета города Павловска  и учет награжденных осуществляется аппаратом Муниципального Совета города Павловска.</w:t>
      </w:r>
    </w:p>
    <w:p w:rsidR="006F7305" w:rsidRDefault="006F7305" w:rsidP="006F7305"/>
    <w:p w:rsidR="006F7305" w:rsidRDefault="006F7305" w:rsidP="006F7305">
      <w:pPr>
        <w:suppressAutoHyphens/>
        <w:jc w:val="both"/>
      </w:pPr>
      <w:bookmarkStart w:id="0" w:name="_GoBack"/>
      <w:bookmarkEnd w:id="0"/>
    </w:p>
    <w:sectPr w:rsidR="006F7305" w:rsidSect="006F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0A0914"/>
    <w:rsid w:val="001879F6"/>
    <w:rsid w:val="002109BE"/>
    <w:rsid w:val="005158B1"/>
    <w:rsid w:val="00524D0A"/>
    <w:rsid w:val="006042F0"/>
    <w:rsid w:val="006144E1"/>
    <w:rsid w:val="0064400C"/>
    <w:rsid w:val="006F7305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grammi_razvit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ABDC-1656-4E24-9021-4719E63E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2016-06-22T15:04:00Z</dcterms:created>
  <dcterms:modified xsi:type="dcterms:W3CDTF">2016-06-22T15:04:00Z</dcterms:modified>
</cp:coreProperties>
</file>