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C5" w:rsidRPr="00117682" w:rsidRDefault="00DE61C5" w:rsidP="00DE61C5">
      <w:pPr>
        <w:suppressAutoHyphens/>
        <w:jc w:val="center"/>
        <w:rPr>
          <w:b/>
          <w:sz w:val="36"/>
          <w:szCs w:val="22"/>
        </w:rPr>
      </w:pPr>
      <w:r w:rsidRPr="00117682">
        <w:rPr>
          <w:rFonts w:ascii="Calibri" w:hAnsi="Calibri"/>
          <w:sz w:val="22"/>
          <w:szCs w:val="22"/>
        </w:rPr>
        <w:object w:dxaOrig="806" w:dyaOrig="993">
          <v:rect id="_x0000_i1025" style="width:40.5pt;height:49.5pt" o:ole="" o:preferrelative="t" stroked="f">
            <v:imagedata r:id="rId6" o:title=""/>
          </v:rect>
          <o:OLEObject Type="Embed" ProgID="StaticMetafile" ShapeID="_x0000_i1025" DrawAspect="Content" ObjectID="_1507988637" r:id="rId7"/>
        </w:object>
      </w:r>
    </w:p>
    <w:p w:rsidR="00DE61C5" w:rsidRPr="00117682" w:rsidRDefault="00DE61C5" w:rsidP="00DE61C5">
      <w:pPr>
        <w:suppressAutoHyphens/>
        <w:jc w:val="center"/>
        <w:rPr>
          <w:b/>
          <w:sz w:val="36"/>
          <w:szCs w:val="22"/>
        </w:rPr>
      </w:pPr>
    </w:p>
    <w:p w:rsidR="00DE61C5" w:rsidRPr="00117682" w:rsidRDefault="00DE61C5" w:rsidP="00DE61C5">
      <w:pPr>
        <w:suppressAutoHyphens/>
        <w:jc w:val="center"/>
        <w:rPr>
          <w:b/>
          <w:sz w:val="36"/>
          <w:szCs w:val="22"/>
        </w:rPr>
      </w:pPr>
      <w:r w:rsidRPr="00117682">
        <w:rPr>
          <w:b/>
          <w:sz w:val="36"/>
          <w:szCs w:val="22"/>
        </w:rPr>
        <w:t>Муниципальный Совет</w:t>
      </w:r>
    </w:p>
    <w:p w:rsidR="00DE61C5" w:rsidRPr="00117682" w:rsidRDefault="00DE61C5" w:rsidP="00DE61C5">
      <w:pPr>
        <w:suppressAutoHyphens/>
        <w:jc w:val="center"/>
        <w:rPr>
          <w:b/>
          <w:sz w:val="36"/>
          <w:szCs w:val="22"/>
        </w:rPr>
      </w:pPr>
      <w:r w:rsidRPr="00117682">
        <w:rPr>
          <w:b/>
          <w:sz w:val="36"/>
          <w:szCs w:val="22"/>
        </w:rPr>
        <w:t>города Павловска</w:t>
      </w:r>
    </w:p>
    <w:p w:rsidR="00DE61C5" w:rsidRPr="00117682" w:rsidRDefault="00DE61C5" w:rsidP="00DE61C5">
      <w:pPr>
        <w:suppressAutoHyphens/>
        <w:jc w:val="center"/>
        <w:rPr>
          <w:b/>
          <w:sz w:val="36"/>
          <w:szCs w:val="22"/>
        </w:rPr>
      </w:pPr>
    </w:p>
    <w:p w:rsidR="00DE61C5" w:rsidRPr="00117682" w:rsidRDefault="00DE61C5" w:rsidP="00DE61C5">
      <w:pPr>
        <w:suppressAutoHyphens/>
        <w:jc w:val="center"/>
        <w:rPr>
          <w:sz w:val="36"/>
          <w:szCs w:val="22"/>
        </w:rPr>
      </w:pPr>
      <w:r w:rsidRPr="00117682">
        <w:rPr>
          <w:b/>
          <w:sz w:val="36"/>
          <w:szCs w:val="22"/>
        </w:rPr>
        <w:t>РЕШЕНИЕ</w:t>
      </w:r>
    </w:p>
    <w:p w:rsidR="00DE61C5" w:rsidRPr="00117682" w:rsidRDefault="00DE61C5" w:rsidP="00DE61C5">
      <w:pPr>
        <w:suppressAutoHyphens/>
        <w:jc w:val="center"/>
        <w:rPr>
          <w:sz w:val="36"/>
          <w:szCs w:val="22"/>
        </w:rPr>
      </w:pPr>
    </w:p>
    <w:p w:rsidR="00DE61C5" w:rsidRPr="00117682" w:rsidRDefault="00DE61C5" w:rsidP="00DE61C5">
      <w:pPr>
        <w:suppressAutoHyphens/>
      </w:pPr>
      <w:r w:rsidRPr="00117682">
        <w:t>от 28 октября 2015 года</w:t>
      </w:r>
      <w:r w:rsidRPr="00117682">
        <w:tab/>
      </w:r>
      <w:r w:rsidRPr="00117682">
        <w:tab/>
      </w:r>
      <w:r w:rsidRPr="00117682">
        <w:tab/>
      </w:r>
      <w:r w:rsidRPr="00117682">
        <w:tab/>
      </w:r>
      <w:r w:rsidRPr="00117682">
        <w:tab/>
      </w:r>
      <w:r w:rsidRPr="00117682">
        <w:tab/>
      </w:r>
      <w:r w:rsidRPr="00117682">
        <w:tab/>
      </w:r>
      <w:r w:rsidRPr="00117682">
        <w:tab/>
      </w:r>
      <w:r>
        <w:t xml:space="preserve">        </w:t>
      </w:r>
      <w:r w:rsidRPr="00117682">
        <w:t>№ 11/5.1</w:t>
      </w:r>
    </w:p>
    <w:p w:rsidR="00DE61C5" w:rsidRPr="00117682" w:rsidRDefault="00DE61C5" w:rsidP="00DE61C5">
      <w:pPr>
        <w:suppressAutoHyphens/>
        <w:jc w:val="center"/>
        <w:rPr>
          <w:szCs w:val="22"/>
        </w:rPr>
      </w:pPr>
    </w:p>
    <w:p w:rsidR="00DE61C5" w:rsidRPr="00117682" w:rsidRDefault="00DE61C5" w:rsidP="00DE61C5">
      <w:pPr>
        <w:suppressAutoHyphens/>
        <w:rPr>
          <w:b/>
        </w:rPr>
      </w:pPr>
      <w:r w:rsidRPr="00117682">
        <w:rPr>
          <w:b/>
        </w:rPr>
        <w:t>О принятии в третьем чтении (в целом)</w:t>
      </w:r>
    </w:p>
    <w:p w:rsidR="00DE61C5" w:rsidRPr="00117682" w:rsidRDefault="00DE61C5" w:rsidP="00DE61C5">
      <w:pPr>
        <w:suppressAutoHyphens/>
        <w:jc w:val="both"/>
        <w:rPr>
          <w:b/>
        </w:rPr>
      </w:pPr>
      <w:r w:rsidRPr="00117682">
        <w:rPr>
          <w:b/>
        </w:rPr>
        <w:t xml:space="preserve">изменений и дополнений, вносимых в Устав </w:t>
      </w:r>
    </w:p>
    <w:p w:rsidR="00DE61C5" w:rsidRPr="00117682" w:rsidRDefault="00DE61C5" w:rsidP="00DE61C5">
      <w:pPr>
        <w:suppressAutoHyphens/>
        <w:jc w:val="both"/>
        <w:rPr>
          <w:b/>
        </w:rPr>
      </w:pPr>
      <w:r w:rsidRPr="00117682">
        <w:rPr>
          <w:b/>
        </w:rPr>
        <w:t>внутригородского муниципального образования</w:t>
      </w:r>
    </w:p>
    <w:p w:rsidR="00DE61C5" w:rsidRPr="00117682" w:rsidRDefault="00DE61C5" w:rsidP="00DE61C5">
      <w:pPr>
        <w:suppressAutoHyphens/>
        <w:jc w:val="both"/>
      </w:pPr>
      <w:r w:rsidRPr="00117682">
        <w:rPr>
          <w:b/>
        </w:rPr>
        <w:t xml:space="preserve">Санкт-Петербурга города Павловска </w:t>
      </w:r>
    </w:p>
    <w:p w:rsidR="00DE61C5" w:rsidRPr="00117682" w:rsidRDefault="00DE61C5" w:rsidP="00DE61C5">
      <w:pPr>
        <w:suppressAutoHyphens/>
        <w:ind w:firstLine="720"/>
        <w:jc w:val="both"/>
        <w:rPr>
          <w:szCs w:val="22"/>
        </w:rPr>
      </w:pPr>
    </w:p>
    <w:p w:rsidR="00DE61C5" w:rsidRPr="00117682" w:rsidRDefault="00DE61C5" w:rsidP="00DE61C5">
      <w:pPr>
        <w:suppressAutoHyphens/>
        <w:ind w:firstLine="720"/>
        <w:jc w:val="both"/>
        <w:rPr>
          <w:szCs w:val="22"/>
        </w:rPr>
      </w:pPr>
      <w:proofErr w:type="gramStart"/>
      <w:r w:rsidRPr="00117682">
        <w:rPr>
          <w:szCs w:val="22"/>
        </w:rPr>
        <w:t xml:space="preserve">Руководствуясь положениями Федерального закона от 06.10. 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в соответствии со статьей 48 </w:t>
      </w:r>
      <w:r w:rsidRPr="00117682">
        <w:t xml:space="preserve">Устава внутригородского муниципального образования Санкт-Петербурга города Павловска, принимая во внимание результаты состоявшихся 03 апреля 2015 года публичных слушаний, </w:t>
      </w:r>
      <w:r w:rsidRPr="00117682">
        <w:rPr>
          <w:szCs w:val="22"/>
        </w:rPr>
        <w:t>Муниципальный Совет города Павловска</w:t>
      </w:r>
      <w:r>
        <w:rPr>
          <w:szCs w:val="22"/>
        </w:rPr>
        <w:t>.</w:t>
      </w:r>
      <w:proofErr w:type="gramEnd"/>
    </w:p>
    <w:p w:rsidR="00DE61C5" w:rsidRPr="00117682" w:rsidRDefault="00DE61C5" w:rsidP="00DE61C5">
      <w:pPr>
        <w:suppressAutoHyphens/>
        <w:jc w:val="both"/>
        <w:rPr>
          <w:szCs w:val="22"/>
        </w:rPr>
      </w:pPr>
    </w:p>
    <w:p w:rsidR="00DE61C5" w:rsidRPr="00117682" w:rsidRDefault="00DE61C5" w:rsidP="00DE61C5">
      <w:pPr>
        <w:suppressAutoHyphens/>
        <w:jc w:val="both"/>
        <w:rPr>
          <w:szCs w:val="22"/>
        </w:rPr>
      </w:pPr>
      <w:r w:rsidRPr="00117682">
        <w:rPr>
          <w:szCs w:val="22"/>
        </w:rPr>
        <w:t>РЕШИЛ:</w:t>
      </w:r>
    </w:p>
    <w:p w:rsidR="00DE61C5" w:rsidRPr="00117682" w:rsidRDefault="00DE61C5" w:rsidP="00DE61C5">
      <w:pPr>
        <w:autoSpaceDE w:val="0"/>
        <w:ind w:firstLine="708"/>
        <w:contextualSpacing/>
        <w:jc w:val="both"/>
      </w:pPr>
      <w:r w:rsidRPr="00117682">
        <w:t xml:space="preserve">1. </w:t>
      </w:r>
      <w:proofErr w:type="gramStart"/>
      <w:r w:rsidRPr="00117682">
        <w:t xml:space="preserve">Принять в третьем чтении (в целом) изменения и дополнения, вносимые в Устав внутригородского муниципального образования Санкт-Петербурга города Павловска, принятый решением Муниципального Совета города Павловска от 30.04.2008 № 6/1.3, с изменениями и дополнениями, внесенными решениями Муниципального Совета города Павловска от 13.07.2011 </w:t>
      </w:r>
      <w:r>
        <w:t>№ 8/3.1, от 11.07. 2012 № 7/1.1, от 25.09.</w:t>
      </w:r>
      <w:r w:rsidR="00076B1F">
        <w:t>2013 № 7/2.</w:t>
      </w:r>
      <w:r w:rsidRPr="00117682">
        <w:t>1, согласно приложению к настоящему решению.</w:t>
      </w:r>
      <w:proofErr w:type="gramEnd"/>
    </w:p>
    <w:p w:rsidR="00DE61C5" w:rsidRPr="00117682" w:rsidRDefault="00DE61C5" w:rsidP="00DE61C5">
      <w:pPr>
        <w:autoSpaceDE w:val="0"/>
        <w:spacing w:line="276" w:lineRule="auto"/>
        <w:ind w:firstLine="708"/>
        <w:jc w:val="both"/>
        <w:rPr>
          <w:color w:val="000000"/>
        </w:rPr>
      </w:pPr>
      <w:r w:rsidRPr="00117682">
        <w:t xml:space="preserve">2. </w:t>
      </w:r>
      <w:r w:rsidRPr="00117682">
        <w:rPr>
          <w:color w:val="000000"/>
          <w:spacing w:val="1"/>
        </w:rPr>
        <w:t>Направить настоящее решение в Главное у</w:t>
      </w:r>
      <w:r w:rsidRPr="00117682">
        <w:rPr>
          <w:color w:val="000000"/>
        </w:rPr>
        <w:t>правление Министерства юстиции Российской Федерации по Санкт-Петербургу</w:t>
      </w:r>
      <w:r w:rsidRPr="00117682">
        <w:rPr>
          <w:color w:val="000000"/>
          <w:spacing w:val="1"/>
        </w:rPr>
        <w:t xml:space="preserve"> для государственной регистрации в порядке, установленном действующим законодательством</w:t>
      </w:r>
      <w:r w:rsidRPr="00117682">
        <w:rPr>
          <w:color w:val="000000"/>
        </w:rPr>
        <w:t>.</w:t>
      </w:r>
    </w:p>
    <w:p w:rsidR="00DE61C5" w:rsidRPr="00117682" w:rsidRDefault="00DE61C5" w:rsidP="00DE61C5">
      <w:pPr>
        <w:spacing w:after="200" w:line="276" w:lineRule="auto"/>
        <w:ind w:firstLine="720"/>
        <w:jc w:val="both"/>
      </w:pPr>
      <w:r w:rsidRPr="00117682">
        <w:rPr>
          <w:color w:val="000000"/>
        </w:rPr>
        <w:t xml:space="preserve">3. </w:t>
      </w:r>
      <w:r w:rsidRPr="00117682">
        <w:t>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 за исключением п.</w:t>
      </w:r>
      <w:r>
        <w:t xml:space="preserve"> </w:t>
      </w:r>
      <w:r w:rsidRPr="00117682">
        <w:t>3 ст.</w:t>
      </w:r>
      <w:r>
        <w:t xml:space="preserve"> </w:t>
      </w:r>
      <w:r w:rsidRPr="00117682">
        <w:t xml:space="preserve">46 Устава внутригородского муниципального образования Санкт-Петербурга города Павловска вступающего в силу с </w:t>
      </w:r>
      <w:r>
        <w:t xml:space="preserve"> </w:t>
      </w:r>
      <w:r w:rsidRPr="00117682">
        <w:t>1 января 2016 года.</w:t>
      </w:r>
    </w:p>
    <w:p w:rsidR="00DE61C5" w:rsidRPr="00117682" w:rsidRDefault="00DE61C5" w:rsidP="00DE61C5">
      <w:pPr>
        <w:suppressAutoHyphens/>
        <w:jc w:val="both"/>
        <w:rPr>
          <w:szCs w:val="22"/>
        </w:rPr>
      </w:pPr>
    </w:p>
    <w:p w:rsidR="00DE61C5" w:rsidRPr="00117682" w:rsidRDefault="00DE61C5" w:rsidP="00DE61C5">
      <w:pPr>
        <w:suppressAutoHyphens/>
        <w:jc w:val="both"/>
        <w:rPr>
          <w:szCs w:val="22"/>
        </w:rPr>
      </w:pPr>
      <w:r w:rsidRPr="00117682">
        <w:rPr>
          <w:szCs w:val="22"/>
        </w:rPr>
        <w:t>Глава муниципального образования</w:t>
      </w:r>
    </w:p>
    <w:p w:rsidR="00DE61C5" w:rsidRPr="00117682" w:rsidRDefault="00DE61C5" w:rsidP="00DE61C5">
      <w:pPr>
        <w:suppressAutoHyphens/>
        <w:jc w:val="both"/>
        <w:rPr>
          <w:szCs w:val="22"/>
        </w:rPr>
      </w:pPr>
      <w:r w:rsidRPr="00117682">
        <w:rPr>
          <w:szCs w:val="22"/>
        </w:rPr>
        <w:t>города Павловска</w:t>
      </w:r>
      <w:r w:rsidRPr="00117682">
        <w:rPr>
          <w:szCs w:val="22"/>
        </w:rPr>
        <w:tab/>
      </w:r>
      <w:r w:rsidRPr="00117682">
        <w:rPr>
          <w:szCs w:val="22"/>
        </w:rPr>
        <w:tab/>
      </w:r>
      <w:r w:rsidRPr="00117682">
        <w:rPr>
          <w:szCs w:val="22"/>
        </w:rPr>
        <w:tab/>
      </w:r>
      <w:r w:rsidRPr="00117682">
        <w:rPr>
          <w:szCs w:val="22"/>
        </w:rPr>
        <w:tab/>
      </w:r>
      <w:r w:rsidRPr="00117682">
        <w:rPr>
          <w:szCs w:val="22"/>
        </w:rPr>
        <w:tab/>
      </w:r>
      <w:r w:rsidRPr="00117682">
        <w:rPr>
          <w:szCs w:val="22"/>
        </w:rPr>
        <w:tab/>
      </w:r>
      <w:r w:rsidRPr="00117682">
        <w:rPr>
          <w:szCs w:val="22"/>
        </w:rPr>
        <w:tab/>
      </w:r>
      <w:r w:rsidRPr="00117682">
        <w:rPr>
          <w:szCs w:val="22"/>
        </w:rPr>
        <w:tab/>
      </w:r>
      <w:r w:rsidRPr="00117682">
        <w:rPr>
          <w:szCs w:val="22"/>
        </w:rPr>
        <w:tab/>
        <w:t xml:space="preserve">В.В. </w:t>
      </w:r>
      <w:proofErr w:type="spellStart"/>
      <w:r w:rsidRPr="00117682">
        <w:rPr>
          <w:szCs w:val="22"/>
        </w:rPr>
        <w:t>Зибарев</w:t>
      </w:r>
      <w:proofErr w:type="spellEnd"/>
    </w:p>
    <w:p w:rsidR="00DE61C5" w:rsidRDefault="00DE61C5" w:rsidP="00DE61C5">
      <w:pPr>
        <w:suppressAutoHyphens/>
        <w:ind w:left="4956"/>
        <w:jc w:val="both"/>
        <w:rPr>
          <w:sz w:val="22"/>
          <w:szCs w:val="22"/>
        </w:rPr>
      </w:pPr>
    </w:p>
    <w:p w:rsidR="00DE61C5" w:rsidRDefault="00DE61C5" w:rsidP="00DE61C5">
      <w:pPr>
        <w:suppressAutoHyphens/>
        <w:ind w:left="4956"/>
        <w:jc w:val="both"/>
        <w:rPr>
          <w:sz w:val="22"/>
          <w:szCs w:val="22"/>
        </w:rPr>
      </w:pPr>
    </w:p>
    <w:p w:rsidR="00DE61C5" w:rsidRDefault="00DE61C5" w:rsidP="00DE61C5">
      <w:pPr>
        <w:suppressAutoHyphens/>
        <w:ind w:left="4956"/>
        <w:jc w:val="both"/>
        <w:rPr>
          <w:sz w:val="22"/>
          <w:szCs w:val="22"/>
        </w:rPr>
      </w:pPr>
    </w:p>
    <w:p w:rsidR="00DE61C5" w:rsidRDefault="00DE61C5" w:rsidP="00DE61C5">
      <w:pPr>
        <w:suppressAutoHyphens/>
        <w:ind w:left="4956"/>
        <w:jc w:val="both"/>
        <w:rPr>
          <w:sz w:val="22"/>
          <w:szCs w:val="22"/>
        </w:rPr>
      </w:pPr>
    </w:p>
    <w:p w:rsidR="00DE61C5" w:rsidRPr="00117682" w:rsidRDefault="00DE61C5" w:rsidP="00DE61C5">
      <w:pPr>
        <w:suppressAutoHyphens/>
        <w:ind w:left="4956"/>
        <w:jc w:val="both"/>
        <w:rPr>
          <w:sz w:val="22"/>
          <w:szCs w:val="22"/>
        </w:rPr>
      </w:pPr>
    </w:p>
    <w:p w:rsidR="00DE61C5" w:rsidRPr="00117682" w:rsidRDefault="00DE61C5" w:rsidP="00DE61C5">
      <w:pPr>
        <w:suppressAutoHyphens/>
        <w:ind w:left="4956"/>
        <w:rPr>
          <w:sz w:val="22"/>
          <w:szCs w:val="22"/>
        </w:rPr>
      </w:pPr>
      <w:r w:rsidRPr="00117682">
        <w:rPr>
          <w:sz w:val="22"/>
          <w:szCs w:val="22"/>
        </w:rPr>
        <w:lastRenderedPageBreak/>
        <w:t xml:space="preserve">                Приложение </w:t>
      </w:r>
    </w:p>
    <w:p w:rsidR="00DE61C5" w:rsidRPr="00117682" w:rsidRDefault="00DE61C5" w:rsidP="00DE61C5">
      <w:pPr>
        <w:suppressAutoHyphens/>
        <w:ind w:left="4956"/>
        <w:jc w:val="center"/>
        <w:rPr>
          <w:sz w:val="22"/>
          <w:szCs w:val="22"/>
        </w:rPr>
      </w:pPr>
      <w:r>
        <w:rPr>
          <w:sz w:val="22"/>
          <w:szCs w:val="22"/>
        </w:rPr>
        <w:t xml:space="preserve">                </w:t>
      </w:r>
      <w:r w:rsidRPr="00117682">
        <w:rPr>
          <w:sz w:val="22"/>
          <w:szCs w:val="22"/>
        </w:rPr>
        <w:t>к решению Муниципального Совета</w:t>
      </w:r>
    </w:p>
    <w:p w:rsidR="00DE61C5" w:rsidRPr="00117682" w:rsidRDefault="00DE61C5" w:rsidP="00DE61C5">
      <w:pPr>
        <w:suppressAutoHyphens/>
        <w:ind w:left="4956"/>
        <w:rPr>
          <w:sz w:val="22"/>
          <w:szCs w:val="22"/>
        </w:rPr>
      </w:pPr>
      <w:r w:rsidRPr="00117682">
        <w:rPr>
          <w:sz w:val="22"/>
          <w:szCs w:val="22"/>
        </w:rPr>
        <w:t xml:space="preserve">                города Павловска</w:t>
      </w:r>
    </w:p>
    <w:p w:rsidR="00DE61C5" w:rsidRPr="00117682" w:rsidRDefault="00DE61C5" w:rsidP="00DE61C5">
      <w:pPr>
        <w:suppressAutoHyphens/>
        <w:ind w:left="4956"/>
        <w:rPr>
          <w:sz w:val="22"/>
          <w:szCs w:val="22"/>
        </w:rPr>
      </w:pPr>
      <w:r>
        <w:rPr>
          <w:sz w:val="22"/>
          <w:szCs w:val="22"/>
        </w:rPr>
        <w:t xml:space="preserve">                от 28.10</w:t>
      </w:r>
      <w:r w:rsidRPr="00117682">
        <w:rPr>
          <w:sz w:val="22"/>
          <w:szCs w:val="22"/>
        </w:rPr>
        <w:t>.2015 года № 11/5.1</w:t>
      </w:r>
    </w:p>
    <w:p w:rsidR="00DE61C5" w:rsidRPr="00117682" w:rsidRDefault="00DE61C5" w:rsidP="00DE61C5">
      <w:pPr>
        <w:suppressAutoHyphens/>
        <w:jc w:val="both"/>
        <w:rPr>
          <w:sz w:val="22"/>
          <w:szCs w:val="22"/>
        </w:rPr>
      </w:pPr>
    </w:p>
    <w:p w:rsidR="00DE61C5" w:rsidRPr="00117682" w:rsidRDefault="00DE61C5" w:rsidP="00DE61C5">
      <w:pPr>
        <w:suppressAutoHyphens/>
        <w:jc w:val="center"/>
        <w:rPr>
          <w:b/>
        </w:rPr>
      </w:pPr>
      <w:r w:rsidRPr="00117682">
        <w:rPr>
          <w:b/>
        </w:rPr>
        <w:t>Изменения и дополнения</w:t>
      </w:r>
    </w:p>
    <w:p w:rsidR="00DE61C5" w:rsidRPr="00117682" w:rsidRDefault="00DE61C5" w:rsidP="00DE61C5">
      <w:pPr>
        <w:suppressAutoHyphens/>
        <w:jc w:val="center"/>
        <w:rPr>
          <w:b/>
        </w:rPr>
      </w:pPr>
      <w:r w:rsidRPr="00117682">
        <w:rPr>
          <w:b/>
        </w:rPr>
        <w:t>в Устав внутригородского муниципального образования</w:t>
      </w:r>
    </w:p>
    <w:p w:rsidR="00DE61C5" w:rsidRPr="00117682" w:rsidRDefault="00900822" w:rsidP="00DE61C5">
      <w:pPr>
        <w:suppressAutoHyphens/>
        <w:jc w:val="center"/>
        <w:rPr>
          <w:b/>
        </w:rPr>
      </w:pPr>
      <w:r>
        <w:rPr>
          <w:b/>
        </w:rPr>
        <w:t>Санкт-Петербурга город Павловск</w:t>
      </w:r>
    </w:p>
    <w:p w:rsidR="00DE61C5" w:rsidRPr="00117682" w:rsidRDefault="00DE61C5" w:rsidP="00DE61C5">
      <w:pPr>
        <w:suppressAutoHyphens/>
        <w:jc w:val="center"/>
        <w:rPr>
          <w:b/>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797"/>
      </w:tblGrid>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center"/>
              <w:rPr>
                <w:rFonts w:eastAsia="Calibri"/>
                <w:lang w:eastAsia="en-US"/>
              </w:rPr>
            </w:pPr>
            <w:r w:rsidRPr="00117682">
              <w:rPr>
                <w:rFonts w:eastAsia="Calibri"/>
                <w:lang w:eastAsia="en-US"/>
              </w:rPr>
              <w:t>№</w:t>
            </w:r>
          </w:p>
          <w:p w:rsidR="00DE61C5" w:rsidRPr="00117682" w:rsidRDefault="00DE61C5" w:rsidP="00707A98">
            <w:pPr>
              <w:jc w:val="center"/>
              <w:rPr>
                <w:rFonts w:eastAsia="Calibri"/>
                <w:lang w:eastAsia="en-US"/>
              </w:rPr>
            </w:pPr>
            <w:proofErr w:type="gramStart"/>
            <w:r w:rsidRPr="00117682">
              <w:rPr>
                <w:rFonts w:eastAsia="Calibri"/>
                <w:lang w:eastAsia="en-US"/>
              </w:rPr>
              <w:t>п</w:t>
            </w:r>
            <w:proofErr w:type="gramEnd"/>
            <w:r w:rsidRPr="00117682">
              <w:rPr>
                <w:rFonts w:eastAsia="Calibri"/>
                <w:lang w:eastAsia="en-US"/>
              </w:rPr>
              <w:t>/п</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900822">
            <w:pPr>
              <w:jc w:val="center"/>
              <w:rPr>
                <w:rFonts w:eastAsia="Calibri"/>
                <w:lang w:eastAsia="en-US"/>
              </w:rPr>
            </w:pPr>
            <w:r w:rsidRPr="00117682">
              <w:rPr>
                <w:rFonts w:eastAsia="Calibri"/>
                <w:lang w:eastAsia="en-US"/>
              </w:rPr>
              <w:t xml:space="preserve">Статья </w:t>
            </w:r>
            <w:r w:rsidR="00D943E2">
              <w:rPr>
                <w:rFonts w:eastAsia="Calibri"/>
                <w:lang w:eastAsia="en-US"/>
              </w:rPr>
              <w:t>У</w:t>
            </w:r>
            <w:r w:rsidRPr="00117682">
              <w:rPr>
                <w:rFonts w:eastAsia="Calibri"/>
                <w:lang w:eastAsia="en-US"/>
              </w:rPr>
              <w:t>става, в которую вносятся изменения и дополнения</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p>
          <w:p w:rsidR="00DE61C5" w:rsidRPr="00117682" w:rsidRDefault="00DE61C5" w:rsidP="00707A98">
            <w:pPr>
              <w:jc w:val="both"/>
              <w:rPr>
                <w:rFonts w:eastAsia="Calibri"/>
                <w:lang w:eastAsia="en-US"/>
              </w:rPr>
            </w:pPr>
          </w:p>
          <w:p w:rsidR="00DE61C5" w:rsidRPr="00117682" w:rsidRDefault="00DE61C5" w:rsidP="00707A98">
            <w:pPr>
              <w:jc w:val="center"/>
              <w:rPr>
                <w:rFonts w:eastAsia="Calibri"/>
                <w:lang w:eastAsia="en-US"/>
              </w:rPr>
            </w:pPr>
            <w:r w:rsidRPr="00117682">
              <w:rPr>
                <w:rFonts w:eastAsia="Calibri"/>
                <w:lang w:eastAsia="en-US"/>
              </w:rPr>
              <w:t>Изменения и дополнения</w:t>
            </w: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Титульный лист</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suppressAutoHyphens/>
              <w:autoSpaceDN w:val="0"/>
              <w:jc w:val="both"/>
              <w:textAlignment w:val="baseline"/>
              <w:rPr>
                <w:kern w:val="3"/>
                <w:lang w:eastAsia="zh-CN"/>
              </w:rPr>
            </w:pPr>
            <w:r w:rsidRPr="00117682">
              <w:rPr>
                <w:kern w:val="3"/>
                <w:lang w:eastAsia="zh-CN"/>
              </w:rPr>
              <w:t>Название Устава изложить в следующей редакции:</w:t>
            </w:r>
          </w:p>
          <w:p w:rsidR="00DE61C5" w:rsidRDefault="00DE61C5" w:rsidP="00DE61C5">
            <w:pPr>
              <w:suppressAutoHyphens/>
              <w:autoSpaceDN w:val="0"/>
              <w:jc w:val="both"/>
              <w:textAlignment w:val="baseline"/>
              <w:rPr>
                <w:kern w:val="3"/>
                <w:lang w:eastAsia="zh-CN"/>
              </w:rPr>
            </w:pPr>
            <w:r w:rsidRPr="00117682">
              <w:rPr>
                <w:kern w:val="3"/>
                <w:lang w:eastAsia="zh-CN"/>
              </w:rPr>
              <w:t>«Устав внутригородского муницип</w:t>
            </w:r>
            <w:r>
              <w:rPr>
                <w:kern w:val="3"/>
                <w:lang w:eastAsia="zh-CN"/>
              </w:rPr>
              <w:t xml:space="preserve">ального образования </w:t>
            </w:r>
            <w:r w:rsidRPr="00117682">
              <w:rPr>
                <w:kern w:val="3"/>
                <w:lang w:eastAsia="zh-CN"/>
              </w:rPr>
              <w:t>Санкт-Петербурга город Павловск»</w:t>
            </w:r>
          </w:p>
          <w:p w:rsidR="00DE61C5" w:rsidRPr="00117682" w:rsidRDefault="00DE61C5" w:rsidP="00DE61C5">
            <w:pPr>
              <w:suppressAutoHyphens/>
              <w:autoSpaceDN w:val="0"/>
              <w:jc w:val="both"/>
              <w:textAlignment w:val="baseline"/>
              <w:rPr>
                <w:kern w:val="3"/>
                <w:lang w:eastAsia="zh-CN"/>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6 статьи 4 изложить в новой редакции:</w:t>
            </w:r>
          </w:p>
          <w:p w:rsidR="00DE61C5" w:rsidRDefault="00DE61C5" w:rsidP="00707A98">
            <w:pPr>
              <w:jc w:val="both"/>
              <w:rPr>
                <w:rFonts w:eastAsia="Calibri"/>
                <w:lang w:eastAsia="en-US"/>
              </w:rPr>
            </w:pPr>
            <w:r w:rsidRPr="00117682">
              <w:rPr>
                <w:rFonts w:eastAsia="Calibri"/>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w:t>
            </w:r>
            <w:r>
              <w:rPr>
                <w:rFonts w:eastAsia="Calibri"/>
                <w:lang w:eastAsia="en-US"/>
              </w:rPr>
              <w:t xml:space="preserve"> ситуации</w:t>
            </w:r>
            <w:proofErr w:type="gramStart"/>
            <w:r>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 xml:space="preserve">Часть 16 статьи 4 изложить в новой редакции: </w:t>
            </w:r>
          </w:p>
          <w:p w:rsidR="00DE61C5" w:rsidRDefault="00DE61C5" w:rsidP="00707A98">
            <w:pPr>
              <w:jc w:val="both"/>
              <w:rPr>
                <w:rFonts w:eastAsia="Calibri"/>
                <w:lang w:eastAsia="en-US"/>
              </w:rPr>
            </w:pPr>
            <w:r w:rsidRPr="00117682">
              <w:rPr>
                <w:rFonts w:eastAsia="Calibri"/>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w:t>
            </w:r>
            <w:r>
              <w:rPr>
                <w:rFonts w:eastAsia="Calibri"/>
                <w:lang w:eastAsia="en-US"/>
              </w:rPr>
              <w:t>ельством Российской Федерации</w:t>
            </w:r>
            <w:proofErr w:type="gramStart"/>
            <w:r>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rPr>
          <w:trHeight w:val="2194"/>
        </w:trPr>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24 статьи 4 изложить в новой редакции:</w:t>
            </w:r>
          </w:p>
          <w:p w:rsidR="00DE61C5" w:rsidRDefault="00DE61C5" w:rsidP="00707A98">
            <w:pPr>
              <w:jc w:val="both"/>
              <w:rPr>
                <w:rFonts w:eastAsia="Calibri"/>
                <w:lang w:eastAsia="en-US"/>
              </w:rPr>
            </w:pPr>
            <w:r w:rsidRPr="00117682">
              <w:rPr>
                <w:rFonts w:eastAsia="Calibri"/>
                <w:lang w:eastAsia="en-US"/>
              </w:rPr>
              <w:t xml:space="preserve">«24)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w:t>
            </w:r>
            <w:r>
              <w:rPr>
                <w:rFonts w:eastAsia="Calibri"/>
                <w:lang w:eastAsia="en-US"/>
              </w:rPr>
              <w:t>и иной официальной информации</w:t>
            </w:r>
            <w:proofErr w:type="gramStart"/>
            <w:r>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32 статьи 4 изложить в новой редакции:</w:t>
            </w:r>
          </w:p>
          <w:p w:rsidR="00DE61C5" w:rsidRDefault="00DE61C5" w:rsidP="00707A98">
            <w:pPr>
              <w:jc w:val="both"/>
              <w:rPr>
                <w:rFonts w:eastAsia="Calibri"/>
                <w:lang w:eastAsia="en-US"/>
              </w:rPr>
            </w:pPr>
            <w:r w:rsidRPr="00117682">
              <w:rPr>
                <w:rFonts w:eastAsia="Calibri"/>
                <w:lang w:eastAsia="en-US"/>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w:t>
            </w:r>
            <w:r>
              <w:rPr>
                <w:rFonts w:eastAsia="Calibri"/>
                <w:lang w:eastAsia="en-US"/>
              </w:rPr>
              <w:t>ципальных нужд</w:t>
            </w:r>
            <w:proofErr w:type="gramStart"/>
            <w:r>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Часть 34 статьи 4  изложить в новой редакции:</w:t>
            </w:r>
          </w:p>
          <w:p w:rsidR="00DE61C5" w:rsidRDefault="00DE61C5" w:rsidP="00707A98">
            <w:pPr>
              <w:jc w:val="both"/>
              <w:rPr>
                <w:rFonts w:eastAsia="Calibri"/>
                <w:lang w:eastAsia="en-US"/>
              </w:rPr>
            </w:pPr>
            <w:r w:rsidRPr="00117682">
              <w:rPr>
                <w:rFonts w:eastAsia="Calibri"/>
                <w:lang w:eastAsia="en-US"/>
              </w:rPr>
              <w:t>«34) разработка и реализация муниципальных социальных программ за счет средств местного бюджета</w:t>
            </w:r>
            <w:proofErr w:type="gramStart"/>
            <w:r w:rsidRPr="00117682">
              <w:rPr>
                <w:rFonts w:eastAsia="Calibri"/>
                <w:lang w:eastAsia="en-US"/>
              </w:rPr>
              <w:t>;»</w:t>
            </w:r>
            <w:proofErr w:type="gramEnd"/>
          </w:p>
          <w:p w:rsidR="00900822" w:rsidRPr="00117682" w:rsidRDefault="00900822"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lastRenderedPageBreak/>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37 статьи 4 изложить в новой редакции:</w:t>
            </w:r>
          </w:p>
          <w:p w:rsidR="00DE61C5" w:rsidRDefault="00DE61C5" w:rsidP="00707A98">
            <w:pPr>
              <w:jc w:val="both"/>
              <w:rPr>
                <w:rFonts w:eastAsia="Calibri"/>
                <w:lang w:eastAsia="en-US"/>
              </w:rPr>
            </w:pPr>
            <w:r w:rsidRPr="00117682">
              <w:rPr>
                <w:rFonts w:eastAsia="Calibri"/>
                <w:lang w:eastAsia="en-US"/>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w:t>
            </w:r>
            <w:r>
              <w:rPr>
                <w:rFonts w:eastAsia="Calibri"/>
                <w:lang w:eastAsia="en-US"/>
              </w:rPr>
              <w:t>ий муниципального образования</w:t>
            </w:r>
            <w:proofErr w:type="gramStart"/>
            <w:r>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lang w:eastAsia="en-US"/>
              </w:rPr>
            </w:pPr>
            <w:r w:rsidRPr="00117682">
              <w:rPr>
                <w:lang w:eastAsia="en-US"/>
              </w:rPr>
              <w:t>Часть 38 статьи 4 изложить в новой редакции:</w:t>
            </w:r>
          </w:p>
          <w:p w:rsidR="00DE61C5" w:rsidRDefault="00DE61C5" w:rsidP="00707A98">
            <w:pPr>
              <w:jc w:val="both"/>
              <w:rPr>
                <w:lang w:eastAsia="en-US"/>
              </w:rPr>
            </w:pPr>
            <w:r w:rsidRPr="00117682">
              <w:rPr>
                <w:lang w:eastAsia="en-US"/>
              </w:rPr>
              <w:t>«38) проведение работ по военно-патри</w:t>
            </w:r>
            <w:r>
              <w:rPr>
                <w:lang w:eastAsia="en-US"/>
              </w:rPr>
              <w:t>отическому воспитанию граждан</w:t>
            </w:r>
            <w:proofErr w:type="gramStart"/>
            <w:r>
              <w:rPr>
                <w:lang w:eastAsia="en-US"/>
              </w:rPr>
              <w:t>;»</w:t>
            </w:r>
            <w:proofErr w:type="gramEnd"/>
          </w:p>
          <w:p w:rsidR="00DE61C5" w:rsidRPr="00117682" w:rsidRDefault="00DE61C5" w:rsidP="00707A98">
            <w:pPr>
              <w:jc w:val="both"/>
              <w:rPr>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Дополнить статью 4 новой частью 38-1 следующего содержания:</w:t>
            </w:r>
          </w:p>
          <w:p w:rsidR="00DE61C5" w:rsidRDefault="00DE61C5" w:rsidP="00707A98">
            <w:pPr>
              <w:jc w:val="both"/>
              <w:rPr>
                <w:rFonts w:eastAsia="Calibri"/>
                <w:lang w:eastAsia="en-US"/>
              </w:rPr>
            </w:pPr>
            <w:r w:rsidRPr="00117682">
              <w:rPr>
                <w:rFonts w:eastAsia="Calibri"/>
                <w:lang w:eastAsia="en-US"/>
              </w:rPr>
              <w:t>«38-1) участие в работе призывной комиссии на территории муниципального образования и комиссии по постановке граждан на воинский учет на территор</w:t>
            </w:r>
            <w:r>
              <w:rPr>
                <w:rFonts w:eastAsia="Calibri"/>
                <w:lang w:eastAsia="en-US"/>
              </w:rPr>
              <w:t>ии муниципального образования</w:t>
            </w:r>
            <w:proofErr w:type="gramStart"/>
            <w:r>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rPr>
          <w:trHeight w:val="13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41 статьи 4 изложить в новой редакции:</w:t>
            </w:r>
          </w:p>
          <w:p w:rsidR="00DE61C5" w:rsidRPr="00117682" w:rsidRDefault="00DE61C5" w:rsidP="00707A98">
            <w:pPr>
              <w:jc w:val="both"/>
              <w:rPr>
                <w:rFonts w:eastAsia="Calibri"/>
                <w:lang w:eastAsia="en-US"/>
              </w:rPr>
            </w:pPr>
            <w:r w:rsidRPr="00117682">
              <w:rPr>
                <w:rFonts w:eastAsia="Calibri"/>
                <w:lang w:eastAsia="en-US"/>
              </w:rPr>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roofErr w:type="gramStart"/>
            <w:r w:rsidRPr="00117682">
              <w:rPr>
                <w:rFonts w:eastAsia="Calibri"/>
                <w:lang w:eastAsia="en-US"/>
              </w:rPr>
              <w:t>;»</w:t>
            </w:r>
            <w:proofErr w:type="gramEnd"/>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Часть 42 статьи 4 изложить в новой редакции:</w:t>
            </w:r>
          </w:p>
          <w:p w:rsidR="00DE61C5" w:rsidRDefault="00DE61C5" w:rsidP="00707A98">
            <w:pPr>
              <w:jc w:val="both"/>
              <w:rPr>
                <w:rFonts w:eastAsia="Calibri"/>
                <w:lang w:eastAsia="en-US"/>
              </w:rPr>
            </w:pPr>
            <w:r w:rsidRPr="00117682">
              <w:rPr>
                <w:rFonts w:eastAsia="Calibri"/>
                <w:lang w:eastAsia="en-US"/>
              </w:rPr>
              <w:t>«42)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roofErr w:type="gramStart"/>
            <w:r w:rsidRPr="00117682">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Часть 45 статьи 4 изложить в новой редакции:</w:t>
            </w:r>
          </w:p>
          <w:p w:rsidR="00DE61C5" w:rsidRPr="00117682" w:rsidRDefault="00DE61C5" w:rsidP="00707A98">
            <w:pPr>
              <w:jc w:val="both"/>
              <w:rPr>
                <w:rFonts w:eastAsia="Calibri"/>
                <w:lang w:eastAsia="en-US"/>
              </w:rPr>
            </w:pPr>
            <w:proofErr w:type="gramStart"/>
            <w:r w:rsidRPr="00117682">
              <w:rPr>
                <w:rFonts w:eastAsia="Calibri"/>
                <w:lang w:eastAsia="en-US"/>
              </w:rPr>
              <w:t>«45)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w:t>
            </w:r>
            <w:proofErr w:type="gramEnd"/>
            <w:r w:rsidRPr="00117682">
              <w:rPr>
                <w:rFonts w:eastAsia="Calibri"/>
                <w:lang w:eastAsia="en-US"/>
              </w:rPr>
              <w:t xml:space="preserve"> и благоустройству осуществляются Правительством Санкт-Петербурга;</w:t>
            </w:r>
          </w:p>
          <w:p w:rsidR="00DE61C5" w:rsidRPr="00117682" w:rsidRDefault="00DE61C5" w:rsidP="00707A98">
            <w:pPr>
              <w:jc w:val="both"/>
              <w:rPr>
                <w:rFonts w:eastAsia="Calibri"/>
                <w:lang w:eastAsia="en-US"/>
              </w:rPr>
            </w:pPr>
            <w:r w:rsidRPr="00117682">
              <w:rPr>
                <w:rFonts w:eastAsia="Calibri"/>
                <w:lang w:eastAsia="en-US"/>
              </w:rPr>
              <w:t>45-1)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DE61C5" w:rsidRDefault="00DE61C5" w:rsidP="00707A98">
            <w:pPr>
              <w:jc w:val="both"/>
              <w:rPr>
                <w:rFonts w:eastAsia="Calibri"/>
                <w:lang w:eastAsia="en-US"/>
              </w:rPr>
            </w:pPr>
            <w:proofErr w:type="gramStart"/>
            <w:r w:rsidRPr="00117682">
              <w:rPr>
                <w:rFonts w:eastAsia="Calibri"/>
                <w:lang w:eastAsia="en-US"/>
              </w:rPr>
              <w:t xml:space="preserve">45-2)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w:t>
            </w:r>
            <w:r w:rsidRPr="00117682">
              <w:rPr>
                <w:rFonts w:eastAsia="Calibri"/>
                <w:lang w:eastAsia="en-US"/>
              </w:rPr>
              <w:lastRenderedPageBreak/>
              <w:t>пришедших в негодность осуществляются Пр</w:t>
            </w:r>
            <w:r>
              <w:rPr>
                <w:rFonts w:eastAsia="Calibri"/>
                <w:lang w:eastAsia="en-US"/>
              </w:rPr>
              <w:t>авительством Санкт-Петербурга;»</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lastRenderedPageBreak/>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49 статьи 4 изложить в новой редакции:</w:t>
            </w:r>
          </w:p>
          <w:p w:rsidR="00DE61C5" w:rsidRDefault="00DE61C5" w:rsidP="00707A98">
            <w:pPr>
              <w:jc w:val="both"/>
              <w:rPr>
                <w:rFonts w:eastAsia="Calibri"/>
                <w:lang w:eastAsia="en-US"/>
              </w:rPr>
            </w:pPr>
            <w:r w:rsidRPr="00117682">
              <w:rPr>
                <w:rFonts w:eastAsia="Calibri"/>
                <w:lang w:eastAsia="en-US"/>
              </w:rPr>
              <w:t xml:space="preserve">«49) </w:t>
            </w:r>
            <w:r w:rsidRPr="00117682">
              <w:rPr>
                <w:kern w:val="3"/>
                <w:lang w:eastAsia="zh-CN"/>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17682">
              <w:rPr>
                <w:kern w:val="3"/>
                <w:lang w:eastAsia="zh-CN"/>
              </w:rPr>
              <w:t>психоактивных</w:t>
            </w:r>
            <w:proofErr w:type="spellEnd"/>
            <w:r w:rsidRPr="00117682">
              <w:rPr>
                <w:kern w:val="3"/>
                <w:lang w:eastAsia="zh-CN"/>
              </w:rPr>
              <w:t xml:space="preserve"> веществ,  наркомании в Санкт-Петербурге</w:t>
            </w:r>
            <w:proofErr w:type="gramStart"/>
            <w:r w:rsidRPr="00117682">
              <w:rPr>
                <w:kern w:val="3"/>
                <w:lang w:eastAsia="zh-CN"/>
              </w:rPr>
              <w:t>;</w:t>
            </w:r>
            <w:r>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50 статьи 4 изложить в новой редакции:</w:t>
            </w:r>
          </w:p>
          <w:p w:rsidR="00DE61C5" w:rsidRDefault="00DE61C5" w:rsidP="00707A98">
            <w:pPr>
              <w:jc w:val="both"/>
              <w:rPr>
                <w:rFonts w:eastAsia="Calibri"/>
                <w:lang w:eastAsia="en-US"/>
              </w:rPr>
            </w:pPr>
            <w:r w:rsidRPr="00117682">
              <w:rPr>
                <w:rFonts w:eastAsia="Calibri"/>
                <w:lang w:eastAsia="en-US"/>
              </w:rPr>
              <w:t>«50)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w:t>
            </w:r>
            <w:r>
              <w:rPr>
                <w:rFonts w:eastAsia="Calibri"/>
                <w:lang w:eastAsia="en-US"/>
              </w:rPr>
              <w:t>иков муниципальных учреждений</w:t>
            </w:r>
            <w:proofErr w:type="gramStart"/>
            <w:r>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Дополнить статью 4 новой частью 51 нового содержания:</w:t>
            </w:r>
          </w:p>
          <w:p w:rsidR="00DE61C5" w:rsidRDefault="00DE61C5" w:rsidP="00707A98">
            <w:pPr>
              <w:jc w:val="both"/>
              <w:rPr>
                <w:rFonts w:eastAsia="Calibri"/>
                <w:lang w:eastAsia="en-US"/>
              </w:rPr>
            </w:pPr>
            <w:r w:rsidRPr="00117682">
              <w:rPr>
                <w:rFonts w:eastAsia="Calibri"/>
                <w:lang w:eastAsia="en-US"/>
              </w:rPr>
              <w:t>«51)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roofErr w:type="gramStart"/>
            <w:r w:rsidRPr="00117682">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Дополнить статью 4 новой частью 52 нового содержания:</w:t>
            </w:r>
          </w:p>
          <w:p w:rsidR="00DE61C5" w:rsidRDefault="00DE61C5" w:rsidP="00707A98">
            <w:pPr>
              <w:jc w:val="both"/>
              <w:rPr>
                <w:rFonts w:eastAsia="Calibri"/>
                <w:lang w:eastAsia="en-US"/>
              </w:rPr>
            </w:pPr>
            <w:r w:rsidRPr="00117682">
              <w:rPr>
                <w:rFonts w:eastAsia="Calibri"/>
                <w:lang w:eastAsia="en-US"/>
              </w:rPr>
              <w:t>«52)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roofErr w:type="gramStart"/>
            <w:r w:rsidRPr="00117682">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Дополнить статью 4 новой частью 53 нового содержания:</w:t>
            </w:r>
          </w:p>
          <w:p w:rsidR="00DE61C5" w:rsidRDefault="00DE61C5" w:rsidP="00707A98">
            <w:pPr>
              <w:jc w:val="both"/>
              <w:rPr>
                <w:rFonts w:eastAsia="Calibri"/>
                <w:lang w:eastAsia="en-US"/>
              </w:rPr>
            </w:pPr>
            <w:proofErr w:type="gramStart"/>
            <w:r w:rsidRPr="00117682">
              <w:rPr>
                <w:rFonts w:eastAsia="Calibri"/>
                <w:lang w:eastAsia="en-US"/>
              </w:rPr>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w:t>
            </w:r>
            <w:r>
              <w:rPr>
                <w:rFonts w:eastAsia="Calibri"/>
                <w:lang w:eastAsia="en-US"/>
              </w:rPr>
              <w:t>и и законами Санкт-Петербурга.»</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Дополнить статью  4 новой частью 54 нового содержания:</w:t>
            </w:r>
          </w:p>
          <w:p w:rsidR="00DE61C5" w:rsidRDefault="00DE61C5" w:rsidP="00707A98">
            <w:pPr>
              <w:jc w:val="both"/>
              <w:rPr>
                <w:rFonts w:eastAsia="Calibri"/>
                <w:lang w:eastAsia="en-US"/>
              </w:rPr>
            </w:pPr>
            <w:r w:rsidRPr="00117682">
              <w:rPr>
                <w:rFonts w:eastAsia="Calibri"/>
                <w:lang w:eastAsia="en-US"/>
              </w:rPr>
              <w:t>«54) согласование границ зон экс</w:t>
            </w:r>
            <w:r>
              <w:rPr>
                <w:rFonts w:eastAsia="Calibri"/>
                <w:lang w:eastAsia="en-US"/>
              </w:rPr>
              <w:t>тренного оповещения населения</w:t>
            </w:r>
            <w:proofErr w:type="gramStart"/>
            <w:r>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10</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spacing w:after="200" w:line="276" w:lineRule="auto"/>
              <w:jc w:val="both"/>
            </w:pPr>
            <w:r w:rsidRPr="00117682">
              <w:t>Статью 10 изложить в новой редакции:</w:t>
            </w:r>
          </w:p>
          <w:p w:rsidR="00DE61C5" w:rsidRPr="00117682" w:rsidRDefault="00DE61C5" w:rsidP="00707A98">
            <w:pPr>
              <w:suppressAutoHyphens/>
              <w:autoSpaceDN w:val="0"/>
              <w:jc w:val="center"/>
              <w:textAlignment w:val="baseline"/>
              <w:rPr>
                <w:kern w:val="3"/>
                <w:lang w:eastAsia="zh-CN"/>
              </w:rPr>
            </w:pPr>
            <w:r w:rsidRPr="00117682">
              <w:rPr>
                <w:kern w:val="3"/>
                <w:lang w:eastAsia="zh-CN"/>
              </w:rPr>
              <w:t>«Статья 10. Отзыв депутата, выборного должностного лица местного самоуправления</w:t>
            </w:r>
          </w:p>
          <w:p w:rsidR="00DE61C5" w:rsidRPr="00117682" w:rsidRDefault="00DE61C5" w:rsidP="00707A98">
            <w:pPr>
              <w:suppressAutoHyphens/>
              <w:autoSpaceDN w:val="0"/>
              <w:jc w:val="center"/>
              <w:textAlignment w:val="baseline"/>
              <w:rPr>
                <w:kern w:val="3"/>
                <w:lang w:eastAsia="zh-CN"/>
              </w:rPr>
            </w:pPr>
            <w:r w:rsidRPr="00117682">
              <w:rPr>
                <w:kern w:val="3"/>
                <w:lang w:eastAsia="zh-CN"/>
              </w:rPr>
              <w:t>Статья 10-1. Голосование по отзыву депутата, выборного должностного лица местного самоуправления</w:t>
            </w:r>
          </w:p>
          <w:p w:rsidR="00DE61C5" w:rsidRPr="00117682" w:rsidRDefault="00DE61C5" w:rsidP="00707A98">
            <w:pPr>
              <w:suppressAutoHyphens/>
              <w:autoSpaceDN w:val="0"/>
              <w:jc w:val="both"/>
              <w:textAlignment w:val="baseline"/>
              <w:rPr>
                <w:kern w:val="3"/>
                <w:lang w:eastAsia="zh-CN"/>
              </w:rPr>
            </w:pPr>
            <w:r w:rsidRPr="00117682">
              <w:rPr>
                <w:kern w:val="3"/>
                <w:lang w:eastAsia="zh-CN"/>
              </w:rPr>
              <w:t xml:space="preserve">1. </w:t>
            </w:r>
            <w:proofErr w:type="gramStart"/>
            <w:r w:rsidRPr="00117682">
              <w:rPr>
                <w:kern w:val="3"/>
                <w:lang w:eastAsia="zh-CN"/>
              </w:rPr>
              <w:t xml:space="preserve">Голосование по отзыву проводится по инициативе населения в порядке, установленном федеральным законом </w:t>
            </w:r>
            <w:r w:rsidRPr="00117682">
              <w:rPr>
                <w:color w:val="000000"/>
                <w:kern w:val="3"/>
                <w:lang w:eastAsia="zh-CN"/>
              </w:rPr>
              <w:t xml:space="preserve">от 12.06.2002 № 67-ФЗ «Об основных гарантиях избирательных прав и права на участие в референдуме граждан Российской Федерации» </w:t>
            </w:r>
            <w:r w:rsidRPr="00117682">
              <w:rPr>
                <w:kern w:val="3"/>
                <w:lang w:eastAsia="zh-CN"/>
              </w:rPr>
              <w:t>и законом Санкт-Петербурга от 19.03.2004 № 138-22 "О местном референдуме в Санкт-</w:t>
            </w:r>
            <w:r w:rsidRPr="00117682">
              <w:rPr>
                <w:kern w:val="3"/>
                <w:lang w:eastAsia="zh-CN"/>
              </w:rPr>
              <w:lastRenderedPageBreak/>
              <w:t>Петербурге", с учетом особенностей, предусмотренных федеральным законом от 06.10.2003 № 131-ФЗ «Об общих принципах местного самоуправления в Российской Федерации» для голосования по</w:t>
            </w:r>
            <w:proofErr w:type="gramEnd"/>
            <w:r w:rsidRPr="00117682">
              <w:rPr>
                <w:kern w:val="3"/>
                <w:lang w:eastAsia="zh-CN"/>
              </w:rPr>
              <w:t xml:space="preserve"> отзыву депутата, выборного должностного лица местного самоуправления.</w:t>
            </w:r>
          </w:p>
          <w:p w:rsidR="00DE61C5" w:rsidRPr="00117682" w:rsidRDefault="00DE61C5" w:rsidP="00707A98">
            <w:pPr>
              <w:tabs>
                <w:tab w:val="left" w:pos="459"/>
              </w:tabs>
              <w:suppressAutoHyphens/>
              <w:autoSpaceDN w:val="0"/>
              <w:spacing w:after="200" w:line="276" w:lineRule="auto"/>
              <w:contextualSpacing/>
              <w:jc w:val="both"/>
              <w:textAlignment w:val="baseline"/>
              <w:rPr>
                <w:kern w:val="3"/>
                <w:lang w:eastAsia="zh-CN"/>
              </w:rPr>
            </w:pPr>
            <w:r w:rsidRPr="00117682">
              <w:rPr>
                <w:kern w:val="3"/>
                <w:lang w:eastAsia="zh-CN"/>
              </w:rPr>
              <w:t xml:space="preserve">2. </w:t>
            </w:r>
            <w:proofErr w:type="gramStart"/>
            <w:r w:rsidRPr="00117682">
              <w:rPr>
                <w:kern w:val="3"/>
                <w:lang w:eastAsia="zh-CN"/>
              </w:rPr>
              <w:t>Основаниями для отзыва депутата могут служить только конкретные подтвержденные в судебном порядке противоправные решения и (или) действия (бездействия) указанных лиц: отсутствие без уважительных причин, к  числу которых относится болезнь, отпуск или командировка, на заседаниях Муниципального Совета в течение трех заседаний подряд при условии надлежащего оповещения о месте, дате и времени их проведения.</w:t>
            </w:r>
            <w:proofErr w:type="gramEnd"/>
            <w:r w:rsidRPr="00117682">
              <w:rPr>
                <w:kern w:val="3"/>
                <w:lang w:eastAsia="zh-CN"/>
              </w:rPr>
              <w:t xml:space="preserve"> Для выборного должностного лица основанием для отзыва является также неоднократное в течение года нарушение положений настоящего Устава, решений Муниципального Совета или местного референдума. </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3. Отзыв депутата, выборного должностного лица местного самоуправления по иным основаниям не допускается.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4. Голосование по отзыву депутата проводится в том избирательном округе, от которого депутат Муниципального Совета был избран. В голосовании по отзыву участвуют лица, обладающие правом избирать на муниципальных выборах в соответствующем избирательном округе.</w:t>
            </w:r>
          </w:p>
          <w:p w:rsidR="00DE61C5" w:rsidRPr="00117682" w:rsidRDefault="00DE61C5" w:rsidP="00707A98">
            <w:pPr>
              <w:shd w:val="clear" w:color="auto" w:fill="FFFFFF"/>
              <w:autoSpaceDE w:val="0"/>
              <w:autoSpaceDN w:val="0"/>
              <w:adjustRightInd w:val="0"/>
              <w:jc w:val="both"/>
              <w:rPr>
                <w:rFonts w:eastAsia="Calibri"/>
                <w:lang w:eastAsia="en-US"/>
              </w:rPr>
            </w:pPr>
            <w:r w:rsidRPr="00117682">
              <w:rPr>
                <w:rFonts w:eastAsia="Calibri"/>
                <w:lang w:eastAsia="en-US"/>
              </w:rPr>
              <w:t>Голосование по отзыву выборного должностного лица местного самоуправления, избираемого Муниципальным Советом из своего состава, проводится на всей территории муниципального образования. В таком голосовании участвуют все жите</w:t>
            </w:r>
            <w:r w:rsidR="00D90C5C">
              <w:rPr>
                <w:rFonts w:eastAsia="Calibri"/>
                <w:lang w:eastAsia="en-US"/>
              </w:rPr>
              <w:t xml:space="preserve">ли муниципального образования, </w:t>
            </w:r>
            <w:r w:rsidRPr="00117682">
              <w:rPr>
                <w:rFonts w:eastAsia="Calibri"/>
                <w:lang w:eastAsia="en-US"/>
              </w:rPr>
              <w:t>обладающие правом избирать на муниципальных выборах.</w:t>
            </w:r>
          </w:p>
          <w:p w:rsidR="00DE61C5" w:rsidRPr="00117682" w:rsidRDefault="00DE61C5" w:rsidP="00707A98">
            <w:pPr>
              <w:autoSpaceDE w:val="0"/>
              <w:autoSpaceDN w:val="0"/>
              <w:adjustRightInd w:val="0"/>
              <w:rPr>
                <w:rFonts w:eastAsia="Calibri"/>
                <w:lang w:eastAsia="en-US"/>
              </w:rPr>
            </w:pPr>
          </w:p>
          <w:p w:rsidR="00DE61C5" w:rsidRPr="00117682" w:rsidRDefault="00DE61C5" w:rsidP="00707A98">
            <w:pPr>
              <w:autoSpaceDE w:val="0"/>
              <w:autoSpaceDN w:val="0"/>
              <w:adjustRightInd w:val="0"/>
              <w:ind w:firstLine="540"/>
              <w:jc w:val="both"/>
              <w:outlineLvl w:val="0"/>
              <w:rPr>
                <w:rFonts w:eastAsia="Calibri"/>
                <w:lang w:eastAsia="en-US"/>
              </w:rPr>
            </w:pPr>
            <w:r w:rsidRPr="00117682">
              <w:rPr>
                <w:rFonts w:eastAsia="Calibri"/>
                <w:lang w:eastAsia="en-US"/>
              </w:rPr>
              <w:t>Статья 10-2. Реализация инициативы проведения голосования по отзыву депутата, выборного должностного лица местного самоуправления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1. </w:t>
            </w:r>
            <w:proofErr w:type="gramStart"/>
            <w:r w:rsidRPr="00117682">
              <w:rPr>
                <w:rFonts w:eastAsia="Calibri"/>
                <w:lang w:eastAsia="en-US"/>
              </w:rPr>
              <w:t>Для выдвижения гражданами Российской Федерации, имеющими право избирать на муниципальных выборах в соответствующем избирательном округе (либо</w:t>
            </w:r>
            <w:r w:rsidRPr="00117682">
              <w:rPr>
                <w:rFonts w:eastAsia="Calibri" w:cs="Arial"/>
                <w:lang w:eastAsia="en-US"/>
              </w:rPr>
              <w:t xml:space="preserve">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w:t>
            </w:r>
            <w:r w:rsidRPr="00117682">
              <w:rPr>
                <w:rFonts w:eastAsia="Calibri"/>
                <w:lang w:eastAsia="en-US"/>
              </w:rPr>
              <w:t>, инициативы проведения голосования по отзыву депутата,</w:t>
            </w:r>
            <w:r w:rsidRPr="00117682">
              <w:rPr>
                <w:rFonts w:eastAsia="Calibri"/>
                <w:color w:val="FF0000"/>
                <w:lang w:eastAsia="en-US"/>
              </w:rPr>
              <w:t xml:space="preserve"> </w:t>
            </w:r>
            <w:r w:rsidRPr="00117682">
              <w:rPr>
                <w:rFonts w:eastAsia="Calibri"/>
                <w:lang w:eastAsia="en-US"/>
              </w:rPr>
              <w:t>выборного должностного лица местного самоуправления и сбора подписей в ее поддержку образуется инициативная группа</w:t>
            </w:r>
            <w:proofErr w:type="gramEnd"/>
            <w:r w:rsidRPr="00117682">
              <w:rPr>
                <w:rFonts w:eastAsia="Calibri"/>
                <w:lang w:eastAsia="en-US"/>
              </w:rPr>
              <w:t xml:space="preserve"> по проведению голосования по отзыву в количестве не менее 10 человек.</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2. Инициативная группа по проведению голосования по отзыву обращается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с ходатайством о регистрации группы.</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3. </w:t>
            </w:r>
            <w:proofErr w:type="gramStart"/>
            <w:r w:rsidRPr="00117682">
              <w:rPr>
                <w:rFonts w:eastAsia="Calibri"/>
                <w:lang w:eastAsia="en-US"/>
              </w:rPr>
              <w:t>В ходатайстве инициативной группы по проведению голосования по отзыву должны содержаться: предложение об отзыве депутата, выборного должностного лица местного самоуправления, основания отзыва,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 и лиц</w:t>
            </w:r>
            <w:proofErr w:type="gramEnd"/>
            <w:r w:rsidRPr="00117682">
              <w:rPr>
                <w:rFonts w:eastAsia="Calibri"/>
                <w:lang w:eastAsia="en-US"/>
              </w:rPr>
              <w:t xml:space="preserve">, уполномоченных действовать от ее имени на территории, где </w:t>
            </w:r>
            <w:r w:rsidRPr="00117682">
              <w:rPr>
                <w:rFonts w:eastAsia="Calibri"/>
                <w:lang w:eastAsia="en-US"/>
              </w:rPr>
              <w:lastRenderedPageBreak/>
              <w:t>предполагается провести голосование по отзыву.</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4. К ходатайству должен быть приложен протокол собрания инициативной группы по проведению голосования по отзыву депутата, выборного должностного лица местного самоуправления,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DE61C5" w:rsidRPr="00117682" w:rsidRDefault="00DE61C5" w:rsidP="00707A98">
            <w:pPr>
              <w:autoSpaceDE w:val="0"/>
              <w:autoSpaceDN w:val="0"/>
              <w:adjustRightInd w:val="0"/>
              <w:jc w:val="both"/>
              <w:rPr>
                <w:rFonts w:eastAsia="Calibri"/>
                <w:lang w:eastAsia="en-US"/>
              </w:rPr>
            </w:pPr>
          </w:p>
          <w:p w:rsidR="00DE61C5" w:rsidRPr="00117682" w:rsidRDefault="00DE61C5" w:rsidP="00707A98">
            <w:pPr>
              <w:autoSpaceDE w:val="0"/>
              <w:autoSpaceDN w:val="0"/>
              <w:adjustRightInd w:val="0"/>
              <w:ind w:firstLine="540"/>
              <w:jc w:val="center"/>
              <w:outlineLvl w:val="0"/>
              <w:rPr>
                <w:rFonts w:eastAsia="Calibri"/>
                <w:lang w:eastAsia="en-US"/>
              </w:rPr>
            </w:pPr>
            <w:r w:rsidRPr="00117682">
              <w:rPr>
                <w:rFonts w:eastAsia="Calibri"/>
                <w:lang w:eastAsia="en-US"/>
              </w:rPr>
              <w:t>Статья 10-3. Рассмотрение заявления инициативной группы граждан избирательной комиссией</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1. </w:t>
            </w:r>
            <w:r w:rsidR="00D90C5C">
              <w:rPr>
                <w:rFonts w:eastAsia="Calibri"/>
                <w:lang w:eastAsia="en-US"/>
              </w:rPr>
              <w:t xml:space="preserve">  </w:t>
            </w:r>
            <w:r w:rsidRPr="00117682">
              <w:rPr>
                <w:rFonts w:eastAsia="Calibri"/>
                <w:lang w:eastAsia="en-US"/>
              </w:rPr>
              <w:t>Избирательная комиссия муниципального образования в течение 15 дней со дня поступления ходатайства инициативной группы по проведению голосования по отзыву депутата, выборного должностного лица местного самоуправления, обязана рассмотреть указанное ходатайство и приложенные к нему документы и принять решение:</w:t>
            </w:r>
          </w:p>
          <w:p w:rsidR="00DE61C5" w:rsidRPr="00117682" w:rsidRDefault="00DE61C5" w:rsidP="00707A98">
            <w:pPr>
              <w:autoSpaceDE w:val="0"/>
              <w:autoSpaceDN w:val="0"/>
              <w:adjustRightInd w:val="0"/>
              <w:ind w:firstLine="539"/>
              <w:rPr>
                <w:rFonts w:eastAsia="Calibri"/>
                <w:lang w:eastAsia="en-US"/>
              </w:rPr>
            </w:pPr>
            <w:r w:rsidRPr="00117682">
              <w:rPr>
                <w:rFonts w:eastAsia="Calibri"/>
                <w:lang w:eastAsia="en-US"/>
              </w:rPr>
              <w:t>1) в случае соответствия указанных ходатайства и документов требованиям настоящего Устава - о направлении их в Муниципальный Совет;</w:t>
            </w:r>
          </w:p>
          <w:p w:rsidR="00DE61C5" w:rsidRPr="00117682" w:rsidRDefault="00DE61C5" w:rsidP="00707A98">
            <w:pPr>
              <w:autoSpaceDE w:val="0"/>
              <w:autoSpaceDN w:val="0"/>
              <w:adjustRightInd w:val="0"/>
              <w:ind w:firstLine="539"/>
              <w:jc w:val="both"/>
              <w:rPr>
                <w:rFonts w:eastAsia="Calibri"/>
                <w:lang w:eastAsia="en-US"/>
              </w:rPr>
            </w:pPr>
            <w:r w:rsidRPr="00117682">
              <w:rPr>
                <w:rFonts w:eastAsia="Calibri"/>
                <w:lang w:eastAsia="en-US"/>
              </w:rPr>
              <w:t>2) в противном случае - об отказе в регистрации инициативной группы.</w:t>
            </w:r>
          </w:p>
          <w:p w:rsidR="00DE61C5" w:rsidRPr="00117682" w:rsidRDefault="00D90C5C" w:rsidP="00707A98">
            <w:pPr>
              <w:autoSpaceDE w:val="0"/>
              <w:autoSpaceDN w:val="0"/>
              <w:adjustRightInd w:val="0"/>
              <w:jc w:val="both"/>
              <w:rPr>
                <w:rFonts w:eastAsia="Calibri"/>
                <w:lang w:eastAsia="en-US"/>
              </w:rPr>
            </w:pPr>
            <w:r>
              <w:rPr>
                <w:rFonts w:eastAsia="Calibri"/>
                <w:lang w:eastAsia="en-US"/>
              </w:rPr>
              <w:t xml:space="preserve">2. </w:t>
            </w:r>
            <w:r w:rsidR="00DE61C5" w:rsidRPr="00117682">
              <w:rPr>
                <w:rFonts w:eastAsia="Calibri"/>
                <w:lang w:eastAsia="en-US"/>
              </w:rPr>
              <w:t>Муниципальный Совет обязан проверить соответствие предлагаемых оснований отзыва депутата,</w:t>
            </w:r>
            <w:r w:rsidR="00DE61C5" w:rsidRPr="00117682">
              <w:rPr>
                <w:rFonts w:eastAsia="Calibri"/>
                <w:color w:val="FF0000"/>
                <w:lang w:eastAsia="en-US"/>
              </w:rPr>
              <w:t xml:space="preserve"> </w:t>
            </w:r>
            <w:r w:rsidR="00DE61C5" w:rsidRPr="00117682">
              <w:rPr>
                <w:rFonts w:eastAsia="Calibri"/>
                <w:lang w:eastAsia="en-US"/>
              </w:rPr>
              <w:t>выборного должностного лица местного самоуправления требованиям федерального закона и настоящего Устава. При этом срок проверки не может превышать 20 дней со дня поступления в Муниципальный Совет ходатайства инициативной группы по проведению голосования по отзыву и приложенных к нему документов.</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3. В случае признания Муниципальным Советом соответствия предлагаемых оснований отзыва депутата, выборного должностного лица местного самоуправления требованиям федерального закона и настоящего Устава избирательная комиссия муниципального образования регистрирует инициативную группу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w:t>
            </w:r>
            <w:r w:rsidR="00D90C5C">
              <w:rPr>
                <w:rFonts w:eastAsia="Calibri"/>
                <w:lang w:eastAsia="en-US"/>
              </w:rPr>
              <w:t>ния по отзыву принимается в 15-</w:t>
            </w:r>
            <w:r w:rsidRPr="00117682">
              <w:rPr>
                <w:rFonts w:eastAsia="Calibri"/>
                <w:lang w:eastAsia="en-US"/>
              </w:rPr>
              <w:t>дневный срок со дня признания Муниципальным Советом соответствия предлагаемых оснований отзыва депутата, выборного должностного лица местного самоуправления требованиям федерального закона и настоящего Устава.</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4. 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w:t>
            </w:r>
            <w:hyperlink r:id="rId8" w:history="1">
              <w:r w:rsidRPr="00117682">
                <w:rPr>
                  <w:rFonts w:eastAsia="Calibri"/>
                  <w:lang w:eastAsia="en-US"/>
                </w:rPr>
                <w:t>Законом</w:t>
              </w:r>
            </w:hyperlink>
            <w:r w:rsidRPr="00117682">
              <w:rPr>
                <w:rFonts w:eastAsia="Calibri"/>
                <w:lang w:eastAsia="en-US"/>
              </w:rPr>
              <w:t xml:space="preserve"> Санкт-Петербурга от 19.03.2004 № 138-22 "О местном референдуме в Санкт-Петербурге" с учетом особенностей голосования по отзыву депутата, выборного должностного лица местного самоуправления. Регистрационное свидетельство действительно в течение 30 дней со дня его выдачи.</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5. В случае признания Муниципальным Советом предлагаемых оснований отзыва депутата, выборного должностного лица местного самоуправления не отвечающих требованиям федерального закона и настоящего Устава, избирательная комиссия муниципального образования отказывает в регистрации инициативной группы по </w:t>
            </w:r>
            <w:r w:rsidRPr="00117682">
              <w:rPr>
                <w:rFonts w:eastAsia="Calibri"/>
                <w:lang w:eastAsia="en-US"/>
              </w:rPr>
              <w:lastRenderedPageBreak/>
              <w:t>проведению голосования по отзыву. В случае отказа в регистрации инициативной группе по проведению голосования по отзыву депутата,</w:t>
            </w:r>
            <w:r w:rsidRPr="00117682">
              <w:rPr>
                <w:rFonts w:eastAsia="Calibri"/>
                <w:color w:val="FF0000"/>
                <w:lang w:eastAsia="en-US"/>
              </w:rPr>
              <w:t xml:space="preserve"> </w:t>
            </w:r>
            <w:r w:rsidRPr="00117682">
              <w:rPr>
                <w:rFonts w:eastAsia="Calibri"/>
                <w:lang w:eastAsia="en-US"/>
              </w:rPr>
              <w:t>выборного должностного лица местного самоуправления выдается решение избирательной комиссии муниципального образования, в котором указываются основания отказа.</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6. Основанием отказа в регистрации инициативной группы по проведению голосования по отзыву депутата, выборного должностного лица местного самоуправления может быть только нарушение инициативной группой по проведению голосования по отзыву депутата, выборного должностного лица местного самоуправления </w:t>
            </w:r>
            <w:hyperlink r:id="rId9" w:history="1">
              <w:r w:rsidRPr="00117682">
                <w:rPr>
                  <w:rFonts w:eastAsia="Calibri"/>
                  <w:lang w:eastAsia="en-US"/>
                </w:rPr>
                <w:t>Конституции</w:t>
              </w:r>
            </w:hyperlink>
            <w:r w:rsidRPr="00117682">
              <w:rPr>
                <w:rFonts w:eastAsia="Calibri"/>
                <w:lang w:eastAsia="en-US"/>
              </w:rPr>
              <w:t xml:space="preserve"> Российской Федерации, федеральных конституционных законов, федеральных законов, </w:t>
            </w:r>
            <w:hyperlink r:id="rId10" w:history="1">
              <w:r w:rsidRPr="00117682">
                <w:rPr>
                  <w:rFonts w:eastAsia="Calibri"/>
                  <w:lang w:eastAsia="en-US"/>
                </w:rPr>
                <w:t>Устава</w:t>
              </w:r>
            </w:hyperlink>
            <w:r w:rsidRPr="00117682">
              <w:rPr>
                <w:rFonts w:eastAsia="Calibri"/>
                <w:lang w:eastAsia="en-US"/>
              </w:rPr>
              <w:t xml:space="preserve"> Санкт-Петербурга, законов Санкт-Петербурга, настоящего Устава. Отказ в регистрации может быть обжалован в суд.</w:t>
            </w:r>
          </w:p>
          <w:p w:rsidR="00DE61C5" w:rsidRPr="00117682" w:rsidRDefault="00DE61C5" w:rsidP="00707A98">
            <w:pPr>
              <w:autoSpaceDE w:val="0"/>
              <w:autoSpaceDN w:val="0"/>
              <w:adjustRightInd w:val="0"/>
              <w:jc w:val="both"/>
              <w:rPr>
                <w:rFonts w:eastAsia="Calibri"/>
                <w:lang w:eastAsia="en-US"/>
              </w:rPr>
            </w:pPr>
          </w:p>
          <w:p w:rsidR="00DE61C5" w:rsidRPr="00117682" w:rsidRDefault="00DE61C5" w:rsidP="00707A98">
            <w:pPr>
              <w:autoSpaceDE w:val="0"/>
              <w:autoSpaceDN w:val="0"/>
              <w:adjustRightInd w:val="0"/>
              <w:ind w:firstLine="540"/>
              <w:jc w:val="center"/>
              <w:outlineLvl w:val="0"/>
              <w:rPr>
                <w:rFonts w:eastAsia="Calibri"/>
                <w:lang w:eastAsia="en-US"/>
              </w:rPr>
            </w:pPr>
            <w:r w:rsidRPr="00117682">
              <w:rPr>
                <w:rFonts w:eastAsia="Calibri"/>
                <w:lang w:eastAsia="en-US"/>
              </w:rPr>
              <w:t>Статья 10-4. Сбор подписей в поддержку проведения голосования по отзыву депутата, выборного должностного лица местного самоуправления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1. </w:t>
            </w:r>
            <w:proofErr w:type="gramStart"/>
            <w:r w:rsidRPr="00117682">
              <w:rPr>
                <w:rFonts w:eastAsia="Calibri"/>
                <w:lang w:eastAsia="en-US"/>
              </w:rPr>
              <w:t xml:space="preserve">Со дня, следующего за днем регистрации инициативной группы по проведению голосования по отзыву депутата, выборного должностного лица местного самоуправления, инициативная группа вправе организовать сбор подписей граждан в поддержку инициативы проведения голосования по отзыву в порядке, установленном </w:t>
            </w:r>
            <w:hyperlink r:id="rId11" w:history="1">
              <w:r w:rsidRPr="00117682">
                <w:rPr>
                  <w:rFonts w:eastAsia="Calibri"/>
                  <w:lang w:eastAsia="en-US"/>
                </w:rPr>
                <w:t>Законом</w:t>
              </w:r>
            </w:hyperlink>
            <w:r w:rsidRPr="00117682">
              <w:rPr>
                <w:rFonts w:eastAsia="Calibri"/>
                <w:lang w:eastAsia="en-US"/>
              </w:rPr>
              <w:t xml:space="preserve"> Санкт-Петербурга от 19.03.2004 № 138-22 "О местном референдуме в Санкт-Петербурге" применительно к сбору подписей инициативной группой по проведению референдума в поддержку инициативы проведения референдума</w:t>
            </w:r>
            <w:proofErr w:type="gramEnd"/>
            <w:r w:rsidRPr="00117682">
              <w:rPr>
                <w:rFonts w:eastAsia="Calibri"/>
                <w:lang w:eastAsia="en-US"/>
              </w:rPr>
              <w:t>. При этом учитываются только подписи, собранные после даты регистрации инициативной группы.</w:t>
            </w:r>
          </w:p>
          <w:p w:rsidR="00DE61C5" w:rsidRPr="00117682" w:rsidRDefault="00DE61C5" w:rsidP="00707A98">
            <w:pPr>
              <w:autoSpaceDE w:val="0"/>
              <w:autoSpaceDN w:val="0"/>
              <w:adjustRightInd w:val="0"/>
              <w:jc w:val="both"/>
              <w:outlineLvl w:val="0"/>
              <w:rPr>
                <w:rFonts w:eastAsia="Calibri"/>
                <w:lang w:eastAsia="en-US"/>
              </w:rPr>
            </w:pPr>
            <w:r w:rsidRPr="00117682">
              <w:rPr>
                <w:rFonts w:eastAsia="Calibri"/>
                <w:lang w:eastAsia="en-US"/>
              </w:rPr>
              <w:t>2. Подписи собираются посредством внесения их в подписные листы, содержащие выдвинутое предложение по отзыву депутата, выборного должностного лица местного самоуправления, и формулировку оснований отзыва.</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выборного должностного лица местного самоуправления. Формирование и расходование средств указанного фонда осуществляются в порядке, установленном </w:t>
            </w:r>
            <w:hyperlink r:id="rId12" w:history="1">
              <w:r w:rsidRPr="00117682">
                <w:rPr>
                  <w:rFonts w:eastAsia="Calibri"/>
                  <w:lang w:eastAsia="en-US"/>
                </w:rPr>
                <w:t>Законом</w:t>
              </w:r>
            </w:hyperlink>
            <w:r w:rsidRPr="00117682">
              <w:rPr>
                <w:rFonts w:eastAsia="Calibri"/>
                <w:lang w:eastAsia="en-US"/>
              </w:rPr>
              <w:t xml:space="preserve"> Санкт-Петербурга от 19.03.2004 № 138-22 "О местном референдуме в Санкт-Петербурге" применительно к фонду референдума.</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4. 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в Санкт-Петербурге, органов управления организаций независимо от формы собственности, учреждений, членов избирательной комиссии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w:t>
            </w:r>
            <w:r w:rsidRPr="00117682">
              <w:rPr>
                <w:rFonts w:eastAsia="Calibri"/>
                <w:lang w:eastAsia="en-US"/>
              </w:rPr>
              <w:lastRenderedPageBreak/>
              <w:t>благотворительной помощи запрещается. Подписи, собранные с нарушением указанных требований, являются недействительными.</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5. Право сбора подписей участников голосования по отзыву депутата, выборного должностного лица местного самоуправления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может заключать с лицом, собирающим подписи участников голосования по отзыву депутата, выборного должностного лица местного самоуправления договор о сборе подписей. Оплата данной работы осуществляется только через фонд финансирования голосования по отзыву депутата, выборного должностного лица местного самоуправления.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6. Подписные листы изготавливаются по форме, соответствующей </w:t>
            </w:r>
            <w:hyperlink r:id="rId13" w:history="1">
              <w:r w:rsidRPr="00117682">
                <w:rPr>
                  <w:rFonts w:eastAsia="Calibri"/>
                  <w:lang w:eastAsia="en-US"/>
                </w:rPr>
                <w:t>форме подписного листа</w:t>
              </w:r>
            </w:hyperlink>
            <w:r w:rsidRPr="00117682">
              <w:rPr>
                <w:rFonts w:eastAsia="Calibri"/>
                <w:lang w:eastAsia="en-US"/>
              </w:rPr>
              <w:t>, указанной в приложении к Закону Санкт-Петербурга от 19.03.2004 № 138-22 "О местном референдуме в Санкт-Петербурге", с учетом особенностей выдвижения инициативы голосования по отзыву депутата, выборного должностного лица местного самоуправления.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7. </w:t>
            </w:r>
            <w:proofErr w:type="gramStart"/>
            <w:r w:rsidRPr="00117682">
              <w:rPr>
                <w:rFonts w:eastAsia="Calibri"/>
                <w:lang w:eastAsia="en-US"/>
              </w:rPr>
              <w:t>Участники голосования по отзыву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r w:rsidRPr="00117682">
              <w:rPr>
                <w:rFonts w:eastAsia="Calibri"/>
                <w:lang w:eastAsia="en-US"/>
              </w:rPr>
              <w:t xml:space="preserve"> Данные об участнике голосования по отзыву депутата, выборного должностного лица местного самоуправления, ставящем в подписном листе свою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голосования по отзыву.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ставит собственноручно.</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8. </w:t>
            </w:r>
            <w:proofErr w:type="gramStart"/>
            <w:r w:rsidRPr="00117682">
              <w:rPr>
                <w:rFonts w:eastAsia="Calibri"/>
                <w:lang w:eastAsia="en-US"/>
              </w:rPr>
              <w:t>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выборного должностного лица местного самоуправления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roofErr w:type="gramEnd"/>
          </w:p>
          <w:p w:rsidR="00DE61C5" w:rsidRDefault="00DE61C5" w:rsidP="00707A98">
            <w:pPr>
              <w:autoSpaceDE w:val="0"/>
              <w:autoSpaceDN w:val="0"/>
              <w:adjustRightInd w:val="0"/>
              <w:jc w:val="both"/>
              <w:rPr>
                <w:rFonts w:eastAsia="Calibri"/>
                <w:lang w:eastAsia="en-US"/>
              </w:rPr>
            </w:pPr>
          </w:p>
          <w:p w:rsidR="00DE61C5" w:rsidRPr="00117682" w:rsidRDefault="00DE61C5" w:rsidP="00707A98">
            <w:pPr>
              <w:autoSpaceDE w:val="0"/>
              <w:autoSpaceDN w:val="0"/>
              <w:adjustRightInd w:val="0"/>
              <w:ind w:firstLine="540"/>
              <w:jc w:val="center"/>
              <w:outlineLvl w:val="0"/>
              <w:rPr>
                <w:rFonts w:eastAsia="Calibri"/>
                <w:lang w:eastAsia="en-US"/>
              </w:rPr>
            </w:pPr>
            <w:r w:rsidRPr="00117682">
              <w:rPr>
                <w:rFonts w:eastAsia="Calibri"/>
                <w:lang w:eastAsia="en-US"/>
              </w:rPr>
              <w:t>Статья 10-5. Сроки сбора подписей</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1. </w:t>
            </w:r>
            <w:r w:rsidR="0063691A" w:rsidRPr="0063691A">
              <w:rPr>
                <w:rFonts w:eastAsia="Calibri"/>
                <w:lang w:eastAsia="en-US"/>
              </w:rPr>
              <w:t>Количество подписей, необходимое для поддержки инициативы проведения голосования по отзыву</w:t>
            </w:r>
            <w:r w:rsidR="0063691A">
              <w:rPr>
                <w:rFonts w:eastAsia="Calibri"/>
                <w:lang w:eastAsia="en-US"/>
              </w:rPr>
              <w:t xml:space="preserve">, </w:t>
            </w:r>
            <w:r w:rsidRPr="00117682">
              <w:rPr>
                <w:rFonts w:eastAsia="Calibri"/>
                <w:lang w:eastAsia="en-US"/>
              </w:rPr>
              <w:t xml:space="preserve"> должно быть собрано инициативной группой по проведению голосования по отзыву в течение 30 дней со дня выдачи инициативной группе регистрационного свидетельства. </w:t>
            </w:r>
            <w:proofErr w:type="gramStart"/>
            <w:r w:rsidRPr="00117682">
              <w:rPr>
                <w:rFonts w:eastAsia="Calibri"/>
                <w:lang w:eastAsia="en-US"/>
              </w:rPr>
              <w:t>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(либо</w:t>
            </w:r>
            <w:r w:rsidRPr="00117682">
              <w:rPr>
                <w:rFonts w:eastAsia="Calibri" w:cs="Arial"/>
                <w:lang w:eastAsia="en-US"/>
              </w:rPr>
              <w:t xml:space="preserve">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w:t>
            </w:r>
            <w:bookmarkStart w:id="0" w:name="_GoBack"/>
            <w:bookmarkEnd w:id="0"/>
            <w:r w:rsidRPr="00117682">
              <w:rPr>
                <w:rFonts w:eastAsia="Calibri" w:cs="Arial"/>
                <w:lang w:eastAsia="en-US"/>
              </w:rPr>
              <w:t xml:space="preserve"> своего состава), </w:t>
            </w:r>
            <w:r w:rsidRPr="00117682">
              <w:rPr>
                <w:rFonts w:eastAsia="Calibri"/>
                <w:lang w:eastAsia="en-US"/>
              </w:rPr>
              <w:t xml:space="preserve"> дальнейший сбор </w:t>
            </w:r>
            <w:r w:rsidRPr="00117682">
              <w:rPr>
                <w:rFonts w:eastAsia="Calibri"/>
                <w:lang w:eastAsia="en-US"/>
              </w:rPr>
              <w:lastRenderedPageBreak/>
              <w:t>подписей прекращается.</w:t>
            </w:r>
            <w:proofErr w:type="gramEnd"/>
            <w:r w:rsidRPr="00117682">
              <w:rPr>
                <w:rFonts w:eastAsia="Calibri"/>
                <w:lang w:eastAsia="en-US"/>
              </w:rPr>
              <w:t xml:space="preserve"> </w:t>
            </w:r>
            <w:proofErr w:type="gramStart"/>
            <w:r w:rsidRPr="00117682">
              <w:rPr>
                <w:rFonts w:eastAsia="Calibri"/>
                <w:lang w:eastAsia="en-US"/>
              </w:rPr>
              <w:t xml:space="preserve">Количество представляемых для назначения голосования по отзыву подписей граждан, обладающих правом голосовать на муниципальных выборах в соответствующем избирательном округе </w:t>
            </w:r>
            <w:r w:rsidRPr="00117682">
              <w:rPr>
                <w:rFonts w:eastAsia="Calibri" w:cs="Arial"/>
                <w:lang w:eastAsia="en-US"/>
              </w:rPr>
              <w:t>(либо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w:t>
            </w:r>
            <w:r w:rsidRPr="00117682">
              <w:rPr>
                <w:rFonts w:eastAsia="Calibri"/>
                <w:lang w:eastAsia="en-US"/>
              </w:rPr>
              <w:t xml:space="preserve"> может превышать количество подписей, необходимое для назначения голосования по отзыву, не более чем на 10 процентов</w:t>
            </w:r>
            <w:proofErr w:type="gramEnd"/>
            <w:r w:rsidRPr="00117682">
              <w:rPr>
                <w:rFonts w:eastAsia="Calibri"/>
                <w:lang w:eastAsia="en-US"/>
              </w:rPr>
              <w:t>. Если для назначения голосования по отзыву депутата, выборного должностного лица местного самоуправления требуется представить менее 40 подписей, количество представляемых подписей участников голосования по отзыву может превышать количество подписей, необходимое для назначения голосования по отзыву, не более чем на четыре подписи.</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2. 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подсчитывает общее количество собранных подписей граждан, имеющих право на участие в голосовании по отзыву депутата, выборного должностного лица местного самоуправления, и составляет итоговый протокол.</w:t>
            </w:r>
          </w:p>
          <w:p w:rsidR="00DE61C5" w:rsidRPr="00117682" w:rsidRDefault="00DE61C5" w:rsidP="00707A98">
            <w:pPr>
              <w:autoSpaceDE w:val="0"/>
              <w:autoSpaceDN w:val="0"/>
              <w:adjustRightInd w:val="0"/>
              <w:jc w:val="both"/>
              <w:rPr>
                <w:rFonts w:eastAsia="Calibri"/>
                <w:lang w:eastAsia="en-US"/>
              </w:rPr>
            </w:pPr>
          </w:p>
          <w:p w:rsidR="00DE61C5" w:rsidRPr="00117682" w:rsidRDefault="00DE61C5" w:rsidP="00707A98">
            <w:pPr>
              <w:autoSpaceDE w:val="0"/>
              <w:autoSpaceDN w:val="0"/>
              <w:adjustRightInd w:val="0"/>
              <w:ind w:firstLine="539"/>
              <w:jc w:val="center"/>
              <w:outlineLvl w:val="0"/>
              <w:rPr>
                <w:rFonts w:eastAsia="Calibri"/>
                <w:lang w:eastAsia="en-US"/>
              </w:rPr>
            </w:pPr>
            <w:r w:rsidRPr="00117682">
              <w:rPr>
                <w:rFonts w:eastAsia="Calibri"/>
                <w:lang w:eastAsia="en-US"/>
              </w:rPr>
              <w:t>Статья 10-6. Представление подписных листов в избирательную комиссию муниципального образования</w:t>
            </w:r>
          </w:p>
          <w:p w:rsidR="00DE61C5" w:rsidRDefault="00DE61C5" w:rsidP="00707A98">
            <w:pPr>
              <w:autoSpaceDE w:val="0"/>
              <w:autoSpaceDN w:val="0"/>
              <w:adjustRightInd w:val="0"/>
              <w:jc w:val="both"/>
              <w:rPr>
                <w:rFonts w:eastAsia="Calibri"/>
                <w:lang w:eastAsia="en-US"/>
              </w:rPr>
            </w:pPr>
            <w:r w:rsidRPr="00117682">
              <w:rPr>
                <w:rFonts w:eastAsia="Calibri"/>
                <w:lang w:eastAsia="en-US"/>
              </w:rPr>
              <w:t xml:space="preserve">1. Пронумерованные и сброшюрованные подписные </w:t>
            </w:r>
            <w:proofErr w:type="gramStart"/>
            <w:r w:rsidRPr="00117682">
              <w:rPr>
                <w:rFonts w:eastAsia="Calibri"/>
                <w:lang w:eastAsia="en-US"/>
              </w:rPr>
              <w:t>листы</w:t>
            </w:r>
            <w:proofErr w:type="gramEnd"/>
            <w:r w:rsidRPr="00117682">
              <w:rPr>
                <w:rFonts w:eastAsia="Calibri"/>
                <w:lang w:eastAsia="en-US"/>
              </w:rPr>
              <w:t xml:space="preserve"> и экземпляр итогового протокола инициативной группы по проведению голосования по отзыву депутата, выборного должностного лица местного самоуправления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и подписей участников голосования по отзыву, собранных в поддержку инициативы проведения голосования по отзыву депутата, выборного должностного лица местного самоуправления.</w:t>
            </w:r>
          </w:p>
          <w:p w:rsidR="00D90C5C" w:rsidRPr="00117682" w:rsidRDefault="00D90C5C" w:rsidP="00707A98">
            <w:pPr>
              <w:autoSpaceDE w:val="0"/>
              <w:autoSpaceDN w:val="0"/>
              <w:adjustRightInd w:val="0"/>
              <w:jc w:val="both"/>
              <w:rPr>
                <w:rFonts w:eastAsia="Calibri"/>
                <w:lang w:eastAsia="en-US"/>
              </w:rPr>
            </w:pPr>
          </w:p>
          <w:p w:rsidR="00DE61C5" w:rsidRPr="00117682" w:rsidRDefault="00DE61C5" w:rsidP="00707A98">
            <w:pPr>
              <w:autoSpaceDE w:val="0"/>
              <w:autoSpaceDN w:val="0"/>
              <w:adjustRightInd w:val="0"/>
              <w:jc w:val="both"/>
              <w:rPr>
                <w:rFonts w:eastAsia="Calibri"/>
                <w:lang w:eastAsia="en-US"/>
              </w:rPr>
            </w:pPr>
          </w:p>
          <w:p w:rsidR="00DE61C5" w:rsidRPr="00117682" w:rsidRDefault="00DE61C5" w:rsidP="00707A98">
            <w:pPr>
              <w:autoSpaceDE w:val="0"/>
              <w:autoSpaceDN w:val="0"/>
              <w:adjustRightInd w:val="0"/>
              <w:ind w:firstLine="540"/>
              <w:jc w:val="center"/>
              <w:outlineLvl w:val="0"/>
              <w:rPr>
                <w:rFonts w:eastAsia="Calibri"/>
                <w:lang w:eastAsia="en-US"/>
              </w:rPr>
            </w:pPr>
            <w:r w:rsidRPr="00117682">
              <w:rPr>
                <w:rFonts w:eastAsia="Calibri"/>
                <w:lang w:eastAsia="en-US"/>
              </w:rPr>
              <w:t>Статья 10-7. Назначение голосования по отзыву депутата, выборного должностного лица местного самоуправления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1. </w:t>
            </w:r>
            <w:proofErr w:type="gramStart"/>
            <w:r w:rsidRPr="00117682">
              <w:rPr>
                <w:rFonts w:eastAsia="Calibri"/>
                <w:lang w:eastAsia="en-US"/>
              </w:rPr>
              <w:t xml:space="preserve">Избирательная комиссия муниципального образования в соответствии с процедурой, установленной </w:t>
            </w:r>
            <w:hyperlink r:id="rId14" w:history="1">
              <w:r w:rsidRPr="00117682">
                <w:rPr>
                  <w:rFonts w:eastAsia="Calibri"/>
                  <w:lang w:eastAsia="en-US"/>
                </w:rPr>
                <w:t>Законом</w:t>
              </w:r>
            </w:hyperlink>
            <w:r w:rsidRPr="00117682">
              <w:rPr>
                <w:rFonts w:eastAsia="Calibri"/>
                <w:lang w:eastAsia="en-US"/>
              </w:rPr>
              <w:t xml:space="preserve"> Санкт-Петербурга от 19.03.2004 № 138-22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w:t>
            </w:r>
            <w:proofErr w:type="gramEnd"/>
            <w:r w:rsidRPr="00117682">
              <w:rPr>
                <w:rFonts w:eastAsia="Calibri"/>
                <w:lang w:eastAsia="en-US"/>
              </w:rPr>
              <w:t xml:space="preserve"> отзыву депутата, выборного должностного лица местного самоуправления и оформления соответствующих подписных листов.</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lastRenderedPageBreak/>
              <w:t>2. Проверке подлежит 20 процентов от необходимого для назначения голосования по отзыву количества подписей. Подписные листы отбираются для выборочной проверки посредством случайной выборки (жребия) на заседании избирательной комиссии муниципального образования.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3. 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выборного должностного лица местного самоуправления, избирательная комиссия муниципального образования выносит решение об отказе в проведении голосования по отзыву. Копия указанного решения направляется инициативной группе по проведению голосования по отзыву и в Муниципальный Совет. Члены данной инициативной группы по проведению голосования по отзыву не могут в течение двух лет со дня принятия этого решения выступать повторно с инициативой проведения голосования по отзыву по этим же основаниям в отношении этого же депутата, выборного должностного лица местного самоуправления.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4. В случае отказа в проведении голосования по отзыву, избирательная комиссия муниципального образования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копию соответствующего решения с изложением оснований отказа.</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5. </w:t>
            </w:r>
            <w:proofErr w:type="gramStart"/>
            <w:r w:rsidRPr="00117682">
              <w:rPr>
                <w:rFonts w:eastAsia="Calibri"/>
                <w:lang w:eastAsia="en-US"/>
              </w:rPr>
              <w:t>В случае соответствия порядка выдвижения инициативы проведения голосования по отзыву депутата, выборного должностного лица местного самоуправления положениям настоящего Устава, избирательная комиссия муниципального образования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w:t>
            </w:r>
            <w:proofErr w:type="gramEnd"/>
            <w:r w:rsidRPr="00117682">
              <w:rPr>
                <w:rFonts w:eastAsia="Calibri"/>
                <w:lang w:eastAsia="en-US"/>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по отзыву.</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6. Решение о назначении голосования по отзыву принимается Муниципальным Советом в течение 30 дней со дня поступления в Муниципальный Совет документов, на основании которых назначается голосование по отзыву депутата, выборного должностного лица местного самоуправления. В случае непринятия Муниципальным Советом указанного решения в установленный срок голосование по отзыву назначается судом. В решении о назначении голосования по отзыву указываются дата его проведения, фамилия, имя, отчество отзываемого депутата, выборного должностного лица местного самоуправления, основания, выдвинутые для его отзыва.</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7. Голосование по отзыву депутата,</w:t>
            </w:r>
            <w:r w:rsidRPr="00117682">
              <w:rPr>
                <w:rFonts w:eastAsia="Calibri"/>
                <w:color w:val="FF0000"/>
                <w:lang w:eastAsia="en-US"/>
              </w:rPr>
              <w:t xml:space="preserve"> </w:t>
            </w:r>
            <w:r w:rsidRPr="00117682">
              <w:rPr>
                <w:rFonts w:eastAsia="Calibri"/>
                <w:lang w:eastAsia="en-US"/>
              </w:rPr>
              <w:t xml:space="preserve">выборного должностного лица местного самоуправления может быть назначено только на воскресенье. </w:t>
            </w:r>
            <w:proofErr w:type="gramStart"/>
            <w:r w:rsidRPr="00117682">
              <w:rPr>
                <w:rFonts w:eastAsia="Calibri"/>
                <w:lang w:eastAsia="en-US"/>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117682">
              <w:rPr>
                <w:rFonts w:eastAsia="Calibri"/>
                <w:lang w:eastAsia="en-US"/>
              </w:rPr>
              <w:t xml:space="preserve">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lastRenderedPageBreak/>
              <w:t>8. В случае если депутат,</w:t>
            </w:r>
            <w:r w:rsidRPr="00117682">
              <w:rPr>
                <w:rFonts w:eastAsia="Calibri"/>
                <w:color w:val="FF0000"/>
                <w:lang w:eastAsia="en-US"/>
              </w:rPr>
              <w:t xml:space="preserve"> </w:t>
            </w:r>
            <w:r w:rsidRPr="00117682">
              <w:rPr>
                <w:rFonts w:eastAsia="Calibri"/>
                <w:lang w:eastAsia="en-US"/>
              </w:rPr>
              <w:t xml:space="preserve">выборное должностное лицо местного самоуправления, в отношении которого инициировано голосование по отзыву, не </w:t>
            </w:r>
            <w:proofErr w:type="gramStart"/>
            <w:r w:rsidRPr="00117682">
              <w:rPr>
                <w:rFonts w:eastAsia="Calibri"/>
                <w:lang w:eastAsia="en-US"/>
              </w:rPr>
              <w:t>позднее</w:t>
            </w:r>
            <w:proofErr w:type="gramEnd"/>
            <w:r w:rsidRPr="00117682">
              <w:rPr>
                <w:rFonts w:eastAsia="Calibri"/>
                <w:lang w:eastAsia="en-US"/>
              </w:rPr>
              <w:t xml:space="preserve"> чем за сутки до дня голосования подал заявление о досрочном прекращении своих полномочий, процедура отзыва по решению избирательной комиссии прекращается на любой стадии до дня голосования.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9. Инициативная группа по проведению голосования по отзыву депутата, выборного должностного лица местного самоуправления до официального опубликования решения о назначении голосования по отзыву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w:t>
            </w:r>
            <w:proofErr w:type="gramStart"/>
            <w:r w:rsidRPr="00117682">
              <w:rPr>
                <w:rFonts w:eastAsia="Calibri"/>
                <w:lang w:eastAsia="en-US"/>
              </w:rPr>
              <w:t>рассмотрения представленного протокола собрания членов инициативной группы</w:t>
            </w:r>
            <w:proofErr w:type="gramEnd"/>
            <w:r w:rsidRPr="00117682">
              <w:rPr>
                <w:rFonts w:eastAsia="Calibri"/>
                <w:lang w:eastAsia="en-US"/>
              </w:rPr>
              <w:t xml:space="preserve"> избирательная комиссия муниципального образования принимает решение о прекращении процедуры инициирования голосования по отзыву депутата, выборного должностного лица местного самоуправления.</w:t>
            </w:r>
          </w:p>
          <w:p w:rsidR="00DE61C5" w:rsidRPr="00117682" w:rsidRDefault="00DE61C5" w:rsidP="00707A98">
            <w:pPr>
              <w:autoSpaceDE w:val="0"/>
              <w:autoSpaceDN w:val="0"/>
              <w:adjustRightInd w:val="0"/>
              <w:jc w:val="both"/>
              <w:rPr>
                <w:rFonts w:eastAsia="Calibri"/>
                <w:lang w:eastAsia="en-US"/>
              </w:rPr>
            </w:pPr>
          </w:p>
          <w:p w:rsidR="00DE61C5" w:rsidRPr="00117682" w:rsidRDefault="00DE61C5" w:rsidP="00707A98">
            <w:pPr>
              <w:autoSpaceDE w:val="0"/>
              <w:autoSpaceDN w:val="0"/>
              <w:adjustRightInd w:val="0"/>
              <w:ind w:firstLine="540"/>
              <w:jc w:val="center"/>
              <w:outlineLvl w:val="0"/>
              <w:rPr>
                <w:rFonts w:eastAsia="Calibri"/>
                <w:lang w:eastAsia="en-US"/>
              </w:rPr>
            </w:pPr>
            <w:r w:rsidRPr="00117682">
              <w:rPr>
                <w:rFonts w:eastAsia="Calibri"/>
                <w:lang w:eastAsia="en-US"/>
              </w:rPr>
              <w:t>Статья 10-8. Гарантии для депутата, выборного должностного лица местного самоуправления, в отношении которого возбуждается процедура отзыва</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1. </w:t>
            </w:r>
            <w:proofErr w:type="gramStart"/>
            <w:r w:rsidRPr="00117682">
              <w:rPr>
                <w:rFonts w:eastAsia="Calibri"/>
                <w:lang w:eastAsia="en-US"/>
              </w:rPr>
              <w:t>Депутат, выборное должностное лицо местного самоуправления,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а также на заседаниях Муниципального Совета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w:t>
            </w:r>
            <w:proofErr w:type="gramEnd"/>
            <w:r w:rsidRPr="00117682">
              <w:rPr>
                <w:rFonts w:eastAsia="Calibri"/>
                <w:lang w:eastAsia="en-US"/>
              </w:rPr>
              <w:t xml:space="preserve"> При этом члены инициативной группы, председатель избирательной комиссии муниципального образования, должностные лица местного самоуправления обязаны обеспечить уведомление отзываемого депутата, выборного должностного лица местного самоуправления о времени и месте рассмотрения вопроса о его отзыве.</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выборное должностное лицо местного самоуправления вправе давать разъяснения гражданам непосредственно или через средства массовой </w:t>
            </w:r>
            <w:proofErr w:type="gramStart"/>
            <w:r w:rsidRPr="00117682">
              <w:rPr>
                <w:rFonts w:eastAsia="Calibri"/>
                <w:lang w:eastAsia="en-US"/>
              </w:rPr>
              <w:t>информации по поводу обстоятельств</w:t>
            </w:r>
            <w:proofErr w:type="gramEnd"/>
            <w:r w:rsidRPr="00117682">
              <w:rPr>
                <w:rFonts w:eastAsia="Calibri"/>
                <w:lang w:eastAsia="en-US"/>
              </w:rPr>
              <w:t>, выдвигаемых в качестве оснований его отзыва.</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3. Депутат,</w:t>
            </w:r>
            <w:r w:rsidRPr="00117682">
              <w:rPr>
                <w:rFonts w:eastAsia="Calibri"/>
                <w:color w:val="FF0000"/>
                <w:lang w:eastAsia="en-US"/>
              </w:rPr>
              <w:t xml:space="preserve"> </w:t>
            </w:r>
            <w:r w:rsidRPr="00117682">
              <w:rPr>
                <w:rFonts w:eastAsia="Calibri"/>
                <w:lang w:eastAsia="en-US"/>
              </w:rPr>
              <w:t>выборное должностное лицо местного самоуправления, осуществляющий свои полномочия на постоянной основе, в отношении которого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решения о назначении дня голосования по отзыву, и до дня официального опубликования результатов голосования.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4. Депутат, выборное должностное лицо местного самоуправления, в отношении которого возбуждается процедура отзыва, со дня, следующего за днем принятия Муниципальным Советом решения о назначении дня голосования по отзыву, может назначать доверенных лиц.</w:t>
            </w:r>
          </w:p>
          <w:p w:rsidR="00DE61C5" w:rsidRPr="00117682" w:rsidRDefault="00DE61C5" w:rsidP="00707A98">
            <w:pPr>
              <w:autoSpaceDE w:val="0"/>
              <w:autoSpaceDN w:val="0"/>
              <w:adjustRightInd w:val="0"/>
              <w:ind w:firstLine="540"/>
              <w:jc w:val="center"/>
              <w:outlineLvl w:val="0"/>
              <w:rPr>
                <w:rFonts w:eastAsia="Calibri"/>
                <w:lang w:eastAsia="en-US"/>
              </w:rPr>
            </w:pPr>
            <w:r w:rsidRPr="00117682">
              <w:rPr>
                <w:rFonts w:eastAsia="Calibri"/>
                <w:lang w:eastAsia="en-US"/>
              </w:rPr>
              <w:lastRenderedPageBreak/>
              <w:t>Статья 10-9. Гарантии для инициаторов отзыва депутата, выборного должностного лица местного самоуправления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 xml:space="preserve">1. </w:t>
            </w:r>
            <w:proofErr w:type="gramStart"/>
            <w:r w:rsidRPr="00117682">
              <w:rPr>
                <w:rFonts w:eastAsia="Calibri"/>
                <w:lang w:eastAsia="en-US"/>
              </w:rPr>
              <w:t>С момента получения инициативной группой по проведению голосования по отзыву депутата, выборного должностного лица местного самоуправления регистрационного свидетельства 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 депутата, выборного должностного лица местного самоуправления.</w:t>
            </w:r>
            <w:proofErr w:type="gramEnd"/>
            <w:r w:rsidRPr="00117682">
              <w:rPr>
                <w:rFonts w:eastAsia="Calibri"/>
                <w:lang w:eastAsia="en-US"/>
              </w:rPr>
              <w:t xml:space="preserve"> </w:t>
            </w:r>
            <w:proofErr w:type="gramStart"/>
            <w:r w:rsidRPr="00117682">
              <w:rPr>
                <w:rFonts w:eastAsia="Calibri"/>
                <w:lang w:eastAsia="en-US"/>
              </w:rPr>
              <w:t xml:space="preserve">При этом правовой статус членов инициативной группы по проведению голосования по отзыву, а также порядок агитации по вопросам отзыва депутата, выборного должностного лица местного самоуправления соответствует установленному </w:t>
            </w:r>
            <w:hyperlink r:id="rId15" w:history="1">
              <w:r w:rsidRPr="00117682">
                <w:rPr>
                  <w:rFonts w:eastAsia="Calibri"/>
                  <w:lang w:eastAsia="en-US"/>
                </w:rPr>
                <w:t>Законом</w:t>
              </w:r>
            </w:hyperlink>
            <w:r w:rsidRPr="00117682">
              <w:rPr>
                <w:rFonts w:eastAsia="Calibri"/>
                <w:lang w:eastAsia="en-US"/>
              </w:rPr>
              <w:t xml:space="preserve"> Санкт-Петербурга от 19.03.2004 № 138-22 "О местном референдуме в Санкт-Петербурге" статусу членов инициативной группы по проведению местного референдума и порядку агитации по вопросам референдума.</w:t>
            </w:r>
            <w:proofErr w:type="gramEnd"/>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2. Уполномоченные представители инициативной группы по проведению голосования по отзыву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выборного должностного лица местного самоуправления, включая проведение выборки подписей для проверки. Члены инициативной группы по проведению голосования по отзыву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rsidR="00DE61C5" w:rsidRPr="00117682" w:rsidRDefault="00DE61C5" w:rsidP="00707A98">
            <w:pPr>
              <w:autoSpaceDE w:val="0"/>
              <w:autoSpaceDN w:val="0"/>
              <w:adjustRightInd w:val="0"/>
              <w:jc w:val="both"/>
              <w:rPr>
                <w:rFonts w:eastAsia="Calibri"/>
                <w:lang w:eastAsia="en-US"/>
              </w:rPr>
            </w:pPr>
          </w:p>
          <w:p w:rsidR="00DE61C5" w:rsidRPr="00117682" w:rsidRDefault="00DE61C5" w:rsidP="00707A98">
            <w:pPr>
              <w:autoSpaceDE w:val="0"/>
              <w:autoSpaceDN w:val="0"/>
              <w:adjustRightInd w:val="0"/>
              <w:ind w:firstLine="540"/>
              <w:jc w:val="center"/>
              <w:outlineLvl w:val="0"/>
              <w:rPr>
                <w:rFonts w:eastAsia="Calibri"/>
                <w:lang w:eastAsia="en-US"/>
              </w:rPr>
            </w:pPr>
            <w:r w:rsidRPr="00117682">
              <w:rPr>
                <w:rFonts w:eastAsia="Calibri"/>
                <w:lang w:eastAsia="en-US"/>
              </w:rPr>
              <w:t>Статья 10-10. Определение результатов отзыва депутата, выборного должностного лица местного самоуправления</w:t>
            </w:r>
          </w:p>
          <w:p w:rsidR="00DE61C5" w:rsidRPr="00117682" w:rsidRDefault="00DE61C5" w:rsidP="00707A98">
            <w:pPr>
              <w:autoSpaceDE w:val="0"/>
              <w:autoSpaceDN w:val="0"/>
              <w:adjustRightInd w:val="0"/>
              <w:jc w:val="both"/>
              <w:rPr>
                <w:rFonts w:eastAsia="Calibri"/>
                <w:lang w:eastAsia="en-US"/>
              </w:rPr>
            </w:pPr>
            <w:r w:rsidRPr="00117682">
              <w:rPr>
                <w:rFonts w:eastAsia="Calibri"/>
                <w:lang w:eastAsia="en-US"/>
              </w:rPr>
              <w:t>1. Депутат Муниципального Совета,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E61C5" w:rsidRDefault="00DE61C5" w:rsidP="00707A98">
            <w:pPr>
              <w:jc w:val="both"/>
            </w:pPr>
            <w:r w:rsidRPr="00117682">
              <w:t>2. Итоги голосования по отзыву депутата, выборного должностного лица местного самоуправления и принятое решение подлежат официальному опубликованию (обнародованию) не позднее 10 дней со дня проведения голосования и принятия решения соответственно.</w:t>
            </w:r>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lastRenderedPageBreak/>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20</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4 статьи 20 изложить в новой редакции:</w:t>
            </w:r>
          </w:p>
          <w:p w:rsidR="00DE61C5" w:rsidRDefault="00DE61C5" w:rsidP="00707A98">
            <w:pPr>
              <w:jc w:val="both"/>
              <w:rPr>
                <w:rFonts w:eastAsia="Calibri"/>
                <w:lang w:eastAsia="en-US"/>
              </w:rPr>
            </w:pPr>
            <w:r w:rsidRPr="00117682">
              <w:rPr>
                <w:rFonts w:eastAsia="Calibri"/>
                <w:lang w:eastAsia="en-US"/>
              </w:rPr>
              <w:t xml:space="preserve">«4. Порядок назначения и проведения опроса граждан определяется Уставом муниципального образования и (или) нормативными правовыми актами Муниципального Совета в соответствии с законом </w:t>
            </w:r>
            <w:r w:rsidR="00373711">
              <w:rPr>
                <w:rFonts w:eastAsia="Calibri"/>
                <w:lang w:eastAsia="en-US"/>
              </w:rPr>
              <w:t>Санкт-Петербурга</w:t>
            </w:r>
            <w:proofErr w:type="gramStart"/>
            <w:r w:rsidRPr="00117682">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21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Статью 21 изложить в новой редакции:</w:t>
            </w:r>
          </w:p>
          <w:p w:rsidR="00DE61C5" w:rsidRPr="00117682" w:rsidRDefault="00DE61C5" w:rsidP="00707A98">
            <w:pPr>
              <w:jc w:val="both"/>
              <w:rPr>
                <w:rFonts w:eastAsia="Calibri"/>
                <w:lang w:eastAsia="en-US"/>
              </w:rPr>
            </w:pPr>
            <w:r w:rsidRPr="00117682">
              <w:rPr>
                <w:rFonts w:eastAsia="Calibri"/>
                <w:lang w:eastAsia="en-US"/>
              </w:rPr>
              <w:t>«Статья 21. Обращения граждан в органы местного самоуправления</w:t>
            </w:r>
          </w:p>
          <w:p w:rsidR="00DE61C5" w:rsidRPr="00117682" w:rsidRDefault="00DE61C5" w:rsidP="00707A98">
            <w:pPr>
              <w:jc w:val="both"/>
              <w:rPr>
                <w:rFonts w:eastAsia="Calibri"/>
                <w:lang w:eastAsia="en-US"/>
              </w:rPr>
            </w:pPr>
            <w:r w:rsidRPr="00117682">
              <w:rPr>
                <w:rFonts w:eastAsia="Calibri"/>
                <w:lang w:eastAsia="en-US"/>
              </w:rPr>
              <w:t>1. Граждане имеют право на индивидуальные и коллективные обращения в органы местного самоуправления.</w:t>
            </w:r>
          </w:p>
          <w:p w:rsidR="00DE61C5" w:rsidRPr="00117682" w:rsidRDefault="00DE61C5" w:rsidP="00707A98">
            <w:pPr>
              <w:jc w:val="both"/>
              <w:rPr>
                <w:rFonts w:eastAsia="Calibri"/>
                <w:lang w:eastAsia="en-US"/>
              </w:rPr>
            </w:pPr>
            <w:r w:rsidRPr="00117682">
              <w:rPr>
                <w:rFonts w:eastAsia="Calibri"/>
                <w:lang w:eastAsia="en-US"/>
              </w:rPr>
              <w:t>2. Обращения граждан подлежат рассмотрению в порядке и сроки, ус</w:t>
            </w:r>
            <w:r w:rsidR="00D943E2">
              <w:rPr>
                <w:rFonts w:eastAsia="Calibri"/>
                <w:lang w:eastAsia="en-US"/>
              </w:rPr>
              <w:t xml:space="preserve">тановленные Федеральным законом от 02.05.2006 № 59-ФЗ </w:t>
            </w:r>
            <w:r w:rsidRPr="00117682">
              <w:rPr>
                <w:rFonts w:eastAsia="Calibri"/>
                <w:lang w:eastAsia="en-US"/>
              </w:rPr>
              <w:t>«О порядке рассмотрения обращений граждан Российской Федерации».</w:t>
            </w:r>
          </w:p>
          <w:p w:rsidR="00DE61C5" w:rsidRDefault="00DE61C5" w:rsidP="00707A98">
            <w:pPr>
              <w:jc w:val="both"/>
              <w:rPr>
                <w:rFonts w:eastAsia="Calibri"/>
                <w:lang w:eastAsia="en-US"/>
              </w:rPr>
            </w:pPr>
            <w:r w:rsidRPr="00117682">
              <w:rPr>
                <w:rFonts w:eastAsia="Calibri"/>
                <w:lang w:eastAsia="en-US"/>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117682">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lastRenderedPageBreak/>
              <w:t>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30</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Пункт 2 части 1 статьи 30 изложить в следующей редакции:</w:t>
            </w:r>
          </w:p>
          <w:p w:rsidR="00DE61C5" w:rsidRDefault="00DE61C5" w:rsidP="00707A98">
            <w:pPr>
              <w:jc w:val="both"/>
              <w:rPr>
                <w:rFonts w:eastAsia="Calibri"/>
                <w:lang w:eastAsia="en-US"/>
              </w:rPr>
            </w:pPr>
            <w:r w:rsidRPr="00117682">
              <w:rPr>
                <w:rFonts w:eastAsia="Calibri"/>
                <w:lang w:eastAsia="en-US"/>
              </w:rPr>
              <w:t>«2) входит в состав Муниципального Совета, исполняет полномочия его председателя с правом решающего голоса</w:t>
            </w:r>
            <w:proofErr w:type="gramStart"/>
            <w:r w:rsidRPr="00117682">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30</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3 статьи 30 изложить в следующей редакции:</w:t>
            </w:r>
          </w:p>
          <w:p w:rsidR="00DE61C5" w:rsidRDefault="00DE61C5" w:rsidP="00707A98">
            <w:pPr>
              <w:suppressAutoHyphens/>
              <w:autoSpaceDN w:val="0"/>
              <w:jc w:val="both"/>
              <w:textAlignment w:val="baseline"/>
              <w:rPr>
                <w:kern w:val="3"/>
                <w:lang w:eastAsia="zh-CN"/>
              </w:rPr>
            </w:pPr>
            <w:r w:rsidRPr="00117682">
              <w:rPr>
                <w:kern w:val="3"/>
                <w:lang w:eastAsia="zh-CN"/>
              </w:rPr>
              <w:t>«3. В случае отставки по собственному желанию Глава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Главы муниципального образования в соответствии со статьей 29 настоящего Устава муниципального образования</w:t>
            </w:r>
            <w:proofErr w:type="gramStart"/>
            <w:r w:rsidRPr="00117682">
              <w:rPr>
                <w:kern w:val="3"/>
                <w:lang w:eastAsia="zh-CN"/>
              </w:rPr>
              <w:t>.»</w:t>
            </w:r>
            <w:proofErr w:type="gramEnd"/>
          </w:p>
          <w:p w:rsidR="00DE61C5" w:rsidRPr="00117682" w:rsidRDefault="00DE61C5" w:rsidP="00707A98">
            <w:pPr>
              <w:suppressAutoHyphens/>
              <w:autoSpaceDN w:val="0"/>
              <w:jc w:val="both"/>
              <w:textAlignment w:val="baseline"/>
              <w:rPr>
                <w:kern w:val="3"/>
                <w:lang w:eastAsia="zh-CN"/>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33</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suppressAutoHyphens/>
              <w:autoSpaceDN w:val="0"/>
              <w:jc w:val="both"/>
              <w:textAlignment w:val="baseline"/>
              <w:rPr>
                <w:b/>
                <w:bCs/>
                <w:kern w:val="3"/>
                <w:lang w:eastAsia="zh-CN"/>
              </w:rPr>
            </w:pPr>
            <w:r w:rsidRPr="00117682">
              <w:rPr>
                <w:kern w:val="3"/>
                <w:lang w:eastAsia="zh-CN"/>
              </w:rPr>
              <w:t>Часть 9 статьи 33 изложить в следующей редакции:</w:t>
            </w:r>
            <w:r w:rsidRPr="00117682">
              <w:rPr>
                <w:b/>
                <w:bCs/>
                <w:kern w:val="3"/>
                <w:lang w:eastAsia="zh-CN"/>
              </w:rPr>
              <w:t xml:space="preserve"> </w:t>
            </w:r>
          </w:p>
          <w:p w:rsidR="00DE61C5" w:rsidRPr="00117682" w:rsidRDefault="00DE61C5" w:rsidP="00707A98">
            <w:pPr>
              <w:suppressAutoHyphens/>
              <w:autoSpaceDN w:val="0"/>
              <w:jc w:val="both"/>
              <w:textAlignment w:val="baseline"/>
              <w:rPr>
                <w:kern w:val="3"/>
                <w:lang w:eastAsia="zh-CN"/>
              </w:rPr>
            </w:pPr>
            <w:r w:rsidRPr="00117682">
              <w:rPr>
                <w:kern w:val="3"/>
                <w:lang w:eastAsia="zh-CN"/>
              </w:rPr>
              <w:t>«9. Осуществляющий свои полномочия на постоянной основе депутат Муниципального Совета не вправе:</w:t>
            </w:r>
          </w:p>
          <w:p w:rsidR="00DE61C5" w:rsidRPr="00117682" w:rsidRDefault="00DE61C5" w:rsidP="00707A98">
            <w:pPr>
              <w:jc w:val="both"/>
              <w:rPr>
                <w:lang w:eastAsia="en-US"/>
              </w:rPr>
            </w:pPr>
            <w:proofErr w:type="gramStart"/>
            <w:r w:rsidRPr="00117682">
              <w:rPr>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w:t>
            </w:r>
            <w:proofErr w:type="gramEnd"/>
            <w:r w:rsidRPr="00117682">
              <w:rPr>
                <w:lang w:eastAsia="en-US"/>
              </w:rPr>
              <w:t xml:space="preserve"> поручено участвовать в управлении этой организацией;</w:t>
            </w:r>
          </w:p>
          <w:p w:rsidR="00DE61C5" w:rsidRPr="00117682" w:rsidRDefault="00DE61C5" w:rsidP="00707A98">
            <w:pPr>
              <w:jc w:val="both"/>
              <w:rPr>
                <w:lang w:eastAsia="en-US"/>
              </w:rPr>
            </w:pPr>
            <w:r w:rsidRPr="00117682">
              <w:rPr>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61C5" w:rsidRPr="00117682" w:rsidRDefault="00DE61C5" w:rsidP="00707A98">
            <w:pPr>
              <w:jc w:val="both"/>
              <w:rPr>
                <w:lang w:eastAsia="en-US"/>
              </w:rPr>
            </w:pPr>
            <w:r w:rsidRPr="00117682">
              <w:rPr>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61C5" w:rsidRDefault="00DE61C5" w:rsidP="00707A98">
            <w:pPr>
              <w:ind w:firstLine="390"/>
              <w:jc w:val="both"/>
              <w:rPr>
                <w:lang w:eastAsia="en-US"/>
              </w:rPr>
            </w:pPr>
            <w:r w:rsidRPr="00117682">
              <w:rPr>
                <w:lang w:eastAsia="en-US"/>
              </w:rPr>
              <w:t>Указанные ограничения распространяются  также на выборных должностных лиц местного самоуправления, осуществляющих свои полномочия на постоянной основе</w:t>
            </w:r>
            <w:proofErr w:type="gramStart"/>
            <w:r w:rsidRPr="00117682">
              <w:rPr>
                <w:lang w:eastAsia="en-US"/>
              </w:rPr>
              <w:t>.»</w:t>
            </w:r>
            <w:proofErr w:type="gramEnd"/>
          </w:p>
          <w:p w:rsidR="00DE61C5" w:rsidRPr="00117682" w:rsidRDefault="00DE61C5" w:rsidP="00707A98">
            <w:pPr>
              <w:ind w:firstLine="390"/>
              <w:jc w:val="both"/>
              <w:rPr>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33</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Часть 9.1 статьи 33 изложить в новой редакции:</w:t>
            </w:r>
          </w:p>
          <w:p w:rsidR="00DE61C5" w:rsidRDefault="00DE61C5" w:rsidP="00707A98">
            <w:pPr>
              <w:jc w:val="both"/>
              <w:rPr>
                <w:lang w:eastAsia="en-US"/>
              </w:rPr>
            </w:pPr>
            <w:r w:rsidRPr="00117682">
              <w:rPr>
                <w:lang w:eastAsia="en-US"/>
              </w:rPr>
              <w:t>«9.1 Депутат,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w:t>
            </w:r>
            <w:r>
              <w:rPr>
                <w:lang w:eastAsia="en-US"/>
              </w:rPr>
              <w:t xml:space="preserve">.12.2008 </w:t>
            </w:r>
            <w:r w:rsidRPr="00117682">
              <w:rPr>
                <w:lang w:eastAsia="en-US"/>
              </w:rPr>
              <w:t>№ 273-ФЗ                                        «О противодействии коррупции» и другими федеральными законами</w:t>
            </w:r>
            <w:proofErr w:type="gramStart"/>
            <w:r w:rsidRPr="00117682">
              <w:rPr>
                <w:lang w:eastAsia="en-US"/>
              </w:rPr>
              <w:t>.»</w:t>
            </w:r>
            <w:proofErr w:type="gramEnd"/>
          </w:p>
          <w:p w:rsidR="00900822" w:rsidRPr="00117682" w:rsidRDefault="00900822" w:rsidP="00707A98">
            <w:pPr>
              <w:jc w:val="both"/>
              <w:rPr>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lastRenderedPageBreak/>
              <w:t xml:space="preserve">26.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37</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Пункт 2 статьи 37 изложить в новой редакции:</w:t>
            </w:r>
          </w:p>
          <w:p w:rsidR="00DE61C5" w:rsidRDefault="00DE61C5" w:rsidP="00707A98">
            <w:pPr>
              <w:suppressAutoHyphens/>
              <w:autoSpaceDN w:val="0"/>
              <w:jc w:val="both"/>
              <w:textAlignment w:val="baseline"/>
              <w:rPr>
                <w:kern w:val="3"/>
                <w:lang w:eastAsia="zh-CN"/>
              </w:rPr>
            </w:pPr>
            <w:r w:rsidRPr="00117682">
              <w:rPr>
                <w:kern w:val="3"/>
                <w:lang w:eastAsia="zh-CN"/>
              </w:rPr>
              <w:t>«2.</w:t>
            </w:r>
            <w:r w:rsidRPr="00117682">
              <w:rPr>
                <w:color w:val="FF0000"/>
                <w:kern w:val="3"/>
                <w:lang w:eastAsia="zh-CN"/>
              </w:rPr>
              <w:t xml:space="preserve"> </w:t>
            </w:r>
            <w:r w:rsidRPr="00117682">
              <w:rPr>
                <w:kern w:val="3"/>
                <w:lang w:eastAsia="zh-CN"/>
              </w:rPr>
              <w:t>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законами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Start"/>
            <w:r w:rsidRPr="00117682">
              <w:rPr>
                <w:kern w:val="3"/>
                <w:lang w:eastAsia="zh-CN"/>
              </w:rPr>
              <w:t>.»</w:t>
            </w:r>
            <w:proofErr w:type="gramEnd"/>
          </w:p>
          <w:p w:rsidR="00DE61C5" w:rsidRPr="00117682" w:rsidRDefault="00DE61C5" w:rsidP="00707A98">
            <w:pPr>
              <w:suppressAutoHyphens/>
              <w:autoSpaceDN w:val="0"/>
              <w:jc w:val="both"/>
              <w:textAlignment w:val="baseline"/>
              <w:rPr>
                <w:kern w:val="3"/>
                <w:lang w:eastAsia="zh-CN"/>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37</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Пункт 5 статьи 37 изложить в новой редакции:</w:t>
            </w:r>
          </w:p>
          <w:p w:rsidR="00DE61C5" w:rsidRPr="00117682" w:rsidRDefault="00DE61C5" w:rsidP="00707A98">
            <w:pPr>
              <w:jc w:val="both"/>
              <w:rPr>
                <w:rFonts w:eastAsia="Calibri"/>
                <w:lang w:eastAsia="en-US"/>
              </w:rPr>
            </w:pPr>
            <w:r w:rsidRPr="00117682">
              <w:rPr>
                <w:rFonts w:eastAsia="Calibri"/>
                <w:lang w:eastAsia="en-US"/>
              </w:rPr>
              <w:t>«5. При формировании конкурсной комиссии половина ее членов назначается Муниципальным Советом, а другая половина - Губернатором Санкт-Петербурга.</w:t>
            </w:r>
          </w:p>
          <w:p w:rsidR="00DE61C5" w:rsidRPr="00117682" w:rsidRDefault="00DE61C5" w:rsidP="00707A98">
            <w:pPr>
              <w:jc w:val="both"/>
              <w:rPr>
                <w:rFonts w:eastAsia="Calibri"/>
                <w:lang w:eastAsia="en-US"/>
              </w:rPr>
            </w:pPr>
            <w:r w:rsidRPr="00117682">
              <w:rPr>
                <w:rFonts w:eastAsia="Calibri"/>
                <w:lang w:eastAsia="en-US"/>
              </w:rPr>
              <w:t xml:space="preserve">      </w:t>
            </w:r>
            <w:proofErr w:type="gramStart"/>
            <w:r w:rsidRPr="00117682">
              <w:rPr>
                <w:rFonts w:eastAsia="Calibri"/>
                <w:lang w:eastAsia="en-US"/>
              </w:rPr>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roofErr w:type="gramEnd"/>
          </w:p>
          <w:p w:rsidR="00DE61C5" w:rsidRDefault="00DE61C5" w:rsidP="00707A98">
            <w:pPr>
              <w:jc w:val="both"/>
              <w:rPr>
                <w:rFonts w:eastAsia="Calibri"/>
                <w:lang w:eastAsia="en-US"/>
              </w:rPr>
            </w:pPr>
            <w:r w:rsidRPr="00117682">
              <w:rPr>
                <w:rFonts w:eastAsia="Calibri"/>
                <w:lang w:eastAsia="en-US"/>
              </w:rPr>
              <w:t xml:space="preserve">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w:t>
            </w:r>
            <w:proofErr w:type="gramStart"/>
            <w:r w:rsidRPr="00117682">
              <w:rPr>
                <w:rFonts w:eastAsia="Calibri"/>
                <w:lang w:eastAsia="en-US"/>
              </w:rPr>
              <w:t xml:space="preserve">.» </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38.1.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943E2" w:rsidRPr="00D72646" w:rsidRDefault="00D943E2" w:rsidP="00D943E2">
            <w:pPr>
              <w:jc w:val="both"/>
              <w:rPr>
                <w:rFonts w:eastAsia="Calibri"/>
                <w:lang w:eastAsia="en-US"/>
              </w:rPr>
            </w:pPr>
            <w:r w:rsidRPr="00D72646">
              <w:rPr>
                <w:rFonts w:eastAsia="Calibri"/>
                <w:lang w:eastAsia="en-US"/>
              </w:rPr>
              <w:t>Статью 38.1. изложить в следующей редакции:</w:t>
            </w:r>
          </w:p>
          <w:p w:rsidR="00D943E2" w:rsidRPr="00D72646" w:rsidRDefault="00D943E2" w:rsidP="00D943E2">
            <w:pPr>
              <w:jc w:val="both"/>
              <w:rPr>
                <w:rFonts w:eastAsia="Calibri"/>
                <w:lang w:eastAsia="en-US"/>
              </w:rPr>
            </w:pPr>
            <w:r w:rsidRPr="00D72646">
              <w:rPr>
                <w:rFonts w:eastAsia="Calibri"/>
                <w:lang w:eastAsia="en-US"/>
              </w:rPr>
              <w:t>«Статья 38.1. Контрольно-счетный орган муниципального образования</w:t>
            </w:r>
          </w:p>
          <w:p w:rsidR="00D943E2" w:rsidRPr="00D72646" w:rsidRDefault="00D943E2" w:rsidP="00D943E2">
            <w:pPr>
              <w:jc w:val="both"/>
              <w:rPr>
                <w:rFonts w:eastAsia="Calibri"/>
                <w:lang w:eastAsia="en-US"/>
              </w:rPr>
            </w:pPr>
            <w:r w:rsidRPr="00D72646">
              <w:rPr>
                <w:rFonts w:eastAsia="Calibri"/>
                <w:lang w:eastAsia="en-US"/>
              </w:rPr>
              <w:t>1. В целях осуществления внешнего муниципального финансового контроля Муниципальный Совет вправе образовать контрольно-счетный орган муниципального образования.</w:t>
            </w:r>
          </w:p>
          <w:p w:rsidR="00D943E2" w:rsidRPr="00D72646" w:rsidRDefault="00D943E2" w:rsidP="00D943E2">
            <w:pPr>
              <w:jc w:val="both"/>
              <w:rPr>
                <w:rFonts w:eastAsia="Calibri"/>
                <w:lang w:eastAsia="en-US"/>
              </w:rPr>
            </w:pPr>
            <w:r w:rsidRPr="00D72646">
              <w:rPr>
                <w:rFonts w:eastAsia="Calibri"/>
                <w:lang w:eastAsia="en-US"/>
              </w:rPr>
              <w:t xml:space="preserve">2. </w:t>
            </w:r>
            <w:proofErr w:type="gramStart"/>
            <w:r w:rsidRPr="00D72646">
              <w:rPr>
                <w:rFonts w:eastAsia="Calibri"/>
                <w:lang w:eastAsia="en-US"/>
              </w:rPr>
              <w:t xml:space="preserve">Полномочия, состав и порядок деятельности контрольно-счетного органа муниципального образования определяются </w:t>
            </w:r>
            <w:r>
              <w:rPr>
                <w:rFonts w:eastAsia="Calibri"/>
                <w:color w:val="000000"/>
                <w:lang w:eastAsia="en-US"/>
              </w:rPr>
              <w:t>Федеральным законом от 07.02.</w:t>
            </w:r>
            <w:r w:rsidRPr="00D72646">
              <w:rPr>
                <w:rFonts w:eastAsia="Calibri"/>
                <w:color w:val="000000"/>
                <w:lang w:eastAsia="en-US"/>
              </w:rPr>
              <w:t>2011 № 6-ФЗ «Об общих принципах организации и деятельности контрольно-счетных органов субъектов Российской Федерации и муниципальных образований», Феде</w:t>
            </w:r>
            <w:r>
              <w:rPr>
                <w:rFonts w:eastAsia="Calibri"/>
                <w:color w:val="000000"/>
                <w:lang w:eastAsia="en-US"/>
              </w:rPr>
              <w:t xml:space="preserve">ральным законом от 06.10.2003 </w:t>
            </w:r>
            <w:r w:rsidRPr="00D72646">
              <w:rPr>
                <w:rFonts w:eastAsia="Calibri"/>
                <w:color w:val="000000"/>
                <w:lang w:eastAsia="en-US"/>
              </w:rPr>
              <w:t xml:space="preserve">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w:t>
            </w:r>
            <w:r w:rsidRPr="00D72646">
              <w:rPr>
                <w:rFonts w:eastAsia="Calibri"/>
                <w:lang w:eastAsia="en-US"/>
              </w:rPr>
              <w:t>нормативными правовыми актами</w:t>
            </w:r>
            <w:proofErr w:type="gramEnd"/>
            <w:r w:rsidRPr="00D72646">
              <w:rPr>
                <w:rFonts w:eastAsia="Calibri"/>
                <w:lang w:eastAsia="en-US"/>
              </w:rPr>
              <w:t xml:space="preserve"> Муниципального Совета.</w:t>
            </w:r>
            <w:r w:rsidRPr="00D72646">
              <w:rPr>
                <w:rFonts w:eastAsia="Calibri"/>
                <w:color w:val="000000"/>
                <w:lang w:eastAsia="en-US"/>
              </w:rPr>
              <w:t xml:space="preserve"> </w:t>
            </w:r>
          </w:p>
          <w:p w:rsidR="00DE61C5" w:rsidRDefault="00D943E2" w:rsidP="00D943E2">
            <w:pPr>
              <w:jc w:val="both"/>
              <w:rPr>
                <w:color w:val="000000"/>
                <w:kern w:val="3"/>
                <w:lang w:eastAsia="zh-CN"/>
              </w:rPr>
            </w:pPr>
            <w:r w:rsidRPr="00D72646">
              <w:rPr>
                <w:color w:val="000000"/>
                <w:kern w:val="3"/>
                <w:lang w:eastAsia="zh-CN"/>
              </w:rP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Санкт-Петербурга.</w:t>
            </w:r>
          </w:p>
          <w:p w:rsidR="00D943E2" w:rsidRDefault="00D943E2" w:rsidP="00D943E2">
            <w:pPr>
              <w:jc w:val="both"/>
              <w:rPr>
                <w:rFonts w:eastAsia="Calibri"/>
                <w:lang w:eastAsia="en-US"/>
              </w:rPr>
            </w:pPr>
          </w:p>
          <w:p w:rsidR="00947250" w:rsidRDefault="00947250" w:rsidP="00D943E2">
            <w:pPr>
              <w:jc w:val="both"/>
              <w:rPr>
                <w:rFonts w:eastAsia="Calibri"/>
                <w:lang w:eastAsia="en-US"/>
              </w:rPr>
            </w:pPr>
          </w:p>
          <w:p w:rsidR="00947250" w:rsidRDefault="00947250" w:rsidP="00D943E2">
            <w:pPr>
              <w:jc w:val="both"/>
              <w:rPr>
                <w:rFonts w:eastAsia="Calibri"/>
                <w:lang w:eastAsia="en-US"/>
              </w:rPr>
            </w:pPr>
          </w:p>
          <w:p w:rsidR="00947250" w:rsidRDefault="00947250" w:rsidP="00D943E2">
            <w:pPr>
              <w:jc w:val="both"/>
              <w:rPr>
                <w:rFonts w:eastAsia="Calibri"/>
                <w:lang w:eastAsia="en-US"/>
              </w:rPr>
            </w:pPr>
          </w:p>
          <w:p w:rsidR="00947250" w:rsidRPr="00117682" w:rsidRDefault="00947250" w:rsidP="00D943E2">
            <w:pPr>
              <w:jc w:val="both"/>
              <w:rPr>
                <w:rFonts w:eastAsia="Calibri"/>
                <w:lang w:eastAsia="en-US"/>
              </w:rPr>
            </w:pPr>
          </w:p>
        </w:tc>
      </w:tr>
      <w:tr w:rsidR="00DE61C5" w:rsidRPr="00117682" w:rsidTr="00900822">
        <w:trPr>
          <w:trHeight w:val="31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lastRenderedPageBreak/>
              <w:t>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46</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Дополнить статью 46 новой частью 3 следующего содержания:</w:t>
            </w:r>
          </w:p>
          <w:p w:rsidR="00DE61C5" w:rsidRPr="00117682" w:rsidRDefault="00DE61C5" w:rsidP="00707A98">
            <w:pPr>
              <w:jc w:val="both"/>
              <w:rPr>
                <w:rFonts w:eastAsia="Calibri"/>
                <w:lang w:eastAsia="en-US"/>
              </w:rPr>
            </w:pPr>
            <w:r w:rsidRPr="00117682">
              <w:rPr>
                <w:rFonts w:eastAsia="Calibri"/>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Санкт-Петербурга.</w:t>
            </w:r>
          </w:p>
          <w:p w:rsidR="00DE61C5" w:rsidRDefault="00DE61C5" w:rsidP="00707A98">
            <w:pPr>
              <w:jc w:val="both"/>
              <w:rPr>
                <w:rFonts w:eastAsia="Calibri"/>
                <w:lang w:eastAsia="en-US"/>
              </w:rPr>
            </w:pPr>
            <w:r w:rsidRPr="00117682">
              <w:rPr>
                <w:rFonts w:eastAsia="Calibri"/>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117682">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47</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suppressAutoHyphens/>
              <w:autoSpaceDN w:val="0"/>
              <w:jc w:val="both"/>
              <w:textAlignment w:val="baseline"/>
              <w:rPr>
                <w:b/>
                <w:bCs/>
                <w:kern w:val="3"/>
                <w:lang w:eastAsia="zh-CN"/>
              </w:rPr>
            </w:pPr>
            <w:r w:rsidRPr="00117682">
              <w:rPr>
                <w:kern w:val="3"/>
                <w:lang w:eastAsia="zh-CN"/>
              </w:rPr>
              <w:t>Часть 3 статьи 47 изложить в следующей редакции:</w:t>
            </w:r>
            <w:r w:rsidRPr="00117682">
              <w:rPr>
                <w:b/>
                <w:bCs/>
                <w:kern w:val="3"/>
                <w:lang w:eastAsia="zh-CN"/>
              </w:rPr>
              <w:t xml:space="preserve"> </w:t>
            </w:r>
          </w:p>
          <w:p w:rsidR="00DE61C5" w:rsidRPr="00117682" w:rsidRDefault="00D943E2" w:rsidP="00D943E2">
            <w:pPr>
              <w:jc w:val="both"/>
              <w:rPr>
                <w:rFonts w:eastAsia="Calibri"/>
                <w:lang w:eastAsia="en-US"/>
              </w:rPr>
            </w:pPr>
            <w:r>
              <w:rPr>
                <w:rFonts w:eastAsia="Calibri"/>
                <w:lang w:eastAsia="en-US"/>
              </w:rPr>
              <w:t xml:space="preserve">«3. Официальным </w:t>
            </w:r>
            <w:r w:rsidR="00DE61C5" w:rsidRPr="00117682">
              <w:rPr>
                <w:rFonts w:eastAsia="Calibri"/>
                <w:lang w:eastAsia="en-US"/>
              </w:rPr>
              <w:t>опубликованием (обнародованием) муниципального правового акта является первая публикация его полного текста в любом из следующих печатных средств массовой информации, являющихся источником официального опубликования муниципальных правовых актов:</w:t>
            </w:r>
          </w:p>
          <w:p w:rsidR="00DE61C5" w:rsidRPr="00117682" w:rsidRDefault="00DE61C5" w:rsidP="00707A98">
            <w:pPr>
              <w:jc w:val="both"/>
              <w:rPr>
                <w:rFonts w:eastAsia="Calibri"/>
                <w:lang w:eastAsia="en-US"/>
              </w:rPr>
            </w:pPr>
            <w:r w:rsidRPr="00117682">
              <w:rPr>
                <w:rFonts w:eastAsia="Calibri"/>
                <w:lang w:eastAsia="en-US"/>
              </w:rPr>
              <w:t xml:space="preserve">1) </w:t>
            </w:r>
            <w:r w:rsidR="00D943E2">
              <w:rPr>
                <w:rFonts w:eastAsia="Calibri"/>
                <w:lang w:eastAsia="en-US"/>
              </w:rPr>
              <w:t xml:space="preserve">  </w:t>
            </w:r>
            <w:r w:rsidRPr="00117682">
              <w:rPr>
                <w:rFonts w:eastAsia="Calibri"/>
                <w:lang w:eastAsia="en-US"/>
              </w:rPr>
              <w:t>газета «Наш Павловск»;</w:t>
            </w:r>
          </w:p>
          <w:p w:rsidR="00DE61C5" w:rsidRPr="00117682" w:rsidRDefault="00DE61C5" w:rsidP="00707A98">
            <w:pPr>
              <w:jc w:val="both"/>
              <w:rPr>
                <w:rFonts w:eastAsia="Calibri"/>
                <w:lang w:eastAsia="en-US"/>
              </w:rPr>
            </w:pPr>
            <w:r w:rsidRPr="00117682">
              <w:rPr>
                <w:rFonts w:eastAsia="Calibri"/>
                <w:lang w:eastAsia="en-US"/>
              </w:rPr>
              <w:t>2) газета «</w:t>
            </w:r>
            <w:proofErr w:type="spellStart"/>
            <w:r w:rsidRPr="00117682">
              <w:rPr>
                <w:rFonts w:eastAsia="Calibri"/>
                <w:lang w:eastAsia="en-US"/>
              </w:rPr>
              <w:t>Царскосельская</w:t>
            </w:r>
            <w:proofErr w:type="spellEnd"/>
            <w:r w:rsidRPr="00117682">
              <w:rPr>
                <w:rFonts w:eastAsia="Calibri"/>
                <w:lang w:eastAsia="en-US"/>
              </w:rPr>
              <w:t xml:space="preserve"> газета», в том числе её приложение «Павловские новости»;</w:t>
            </w:r>
          </w:p>
          <w:p w:rsidR="00DE61C5" w:rsidRPr="00117682" w:rsidRDefault="00DE61C5" w:rsidP="00707A98">
            <w:pPr>
              <w:jc w:val="both"/>
              <w:rPr>
                <w:rFonts w:eastAsia="Calibri"/>
                <w:lang w:eastAsia="en-US"/>
              </w:rPr>
            </w:pPr>
            <w:r w:rsidRPr="00117682">
              <w:rPr>
                <w:rFonts w:eastAsia="Calibri"/>
                <w:lang w:eastAsia="en-US"/>
              </w:rPr>
              <w:t xml:space="preserve">3) </w:t>
            </w:r>
            <w:r w:rsidR="00D943E2">
              <w:rPr>
                <w:rFonts w:eastAsia="Calibri"/>
                <w:lang w:eastAsia="en-US"/>
              </w:rPr>
              <w:t xml:space="preserve"> </w:t>
            </w:r>
            <w:r w:rsidRPr="00117682">
              <w:rPr>
                <w:rFonts w:eastAsia="Calibri"/>
                <w:lang w:eastAsia="en-US"/>
              </w:rPr>
              <w:t>информационно-аналитический бюллетень «Муниципальные новости города Павловска».</w:t>
            </w:r>
          </w:p>
          <w:p w:rsidR="00DE61C5" w:rsidRPr="00117682" w:rsidRDefault="00DE61C5" w:rsidP="00707A98">
            <w:pPr>
              <w:jc w:val="both"/>
              <w:rPr>
                <w:rFonts w:eastAsia="Calibri"/>
                <w:lang w:eastAsia="en-US"/>
              </w:rPr>
            </w:pPr>
            <w:r w:rsidRPr="00117682">
              <w:rPr>
                <w:rFonts w:eastAsia="Calibri"/>
                <w:lang w:eastAsia="en-US"/>
              </w:rPr>
              <w:t>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информационно-телекоммуникационной сети Интернет по адресу:</w:t>
            </w:r>
          </w:p>
          <w:p w:rsidR="00DE61C5" w:rsidRDefault="0063691A" w:rsidP="00707A98">
            <w:pPr>
              <w:jc w:val="both"/>
              <w:rPr>
                <w:rFonts w:eastAsia="Calibri"/>
                <w:u w:val="single"/>
                <w:lang w:eastAsia="en-US"/>
              </w:rPr>
            </w:pPr>
            <w:hyperlink r:id="rId16" w:history="1">
              <w:r w:rsidR="00DE61C5" w:rsidRPr="00757494">
                <w:rPr>
                  <w:rStyle w:val="a3"/>
                  <w:rFonts w:eastAsia="Calibri"/>
                  <w:lang w:eastAsia="en-US"/>
                </w:rPr>
                <w:t>http://</w:t>
              </w:r>
              <w:r w:rsidR="00DE61C5" w:rsidRPr="00757494">
                <w:rPr>
                  <w:rStyle w:val="a3"/>
                  <w:rFonts w:eastAsia="Calibri"/>
                  <w:lang w:val="en-US" w:eastAsia="en-US"/>
                </w:rPr>
                <w:t>www</w:t>
              </w:r>
              <w:r w:rsidR="00DE61C5" w:rsidRPr="00757494">
                <w:rPr>
                  <w:rStyle w:val="a3"/>
                  <w:rFonts w:eastAsia="Calibri"/>
                  <w:lang w:eastAsia="en-US"/>
                </w:rPr>
                <w:t>.</w:t>
              </w:r>
              <w:proofErr w:type="spellStart"/>
              <w:r w:rsidR="00DE61C5" w:rsidRPr="00757494">
                <w:rPr>
                  <w:rStyle w:val="a3"/>
                  <w:rFonts w:eastAsia="Calibri"/>
                  <w:lang w:val="en-US" w:eastAsia="en-US"/>
                </w:rPr>
                <w:t>mo</w:t>
              </w:r>
              <w:proofErr w:type="spellEnd"/>
              <w:r w:rsidR="00DE61C5" w:rsidRPr="00757494">
                <w:rPr>
                  <w:rStyle w:val="a3"/>
                  <w:rFonts w:eastAsia="Calibri"/>
                  <w:lang w:eastAsia="en-US"/>
                </w:rPr>
                <w:t>-pavlovsk.ru/</w:t>
              </w:r>
            </w:hyperlink>
          </w:p>
          <w:p w:rsidR="00DE61C5" w:rsidRPr="00117682" w:rsidRDefault="00DE61C5" w:rsidP="00707A98">
            <w:pPr>
              <w:jc w:val="both"/>
              <w:rPr>
                <w:rFonts w:eastAsia="Calibri"/>
                <w:u w:val="single"/>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54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Статью 54 изложить в новой редакции:</w:t>
            </w:r>
          </w:p>
          <w:p w:rsidR="00DE61C5" w:rsidRPr="00117682" w:rsidRDefault="00DE61C5" w:rsidP="00D943E2">
            <w:pPr>
              <w:jc w:val="both"/>
              <w:rPr>
                <w:rFonts w:eastAsia="Calibri"/>
                <w:lang w:eastAsia="en-US"/>
              </w:rPr>
            </w:pPr>
            <w:r w:rsidRPr="00117682">
              <w:rPr>
                <w:rFonts w:eastAsia="Calibri"/>
                <w:lang w:eastAsia="en-US"/>
              </w:rPr>
              <w:t>«Статья 54. Закупки для обеспечения муниципальных нужд</w:t>
            </w:r>
          </w:p>
          <w:p w:rsidR="00DE61C5" w:rsidRPr="00117682" w:rsidRDefault="00DE61C5" w:rsidP="00D943E2">
            <w:pPr>
              <w:jc w:val="both"/>
              <w:rPr>
                <w:rFonts w:eastAsia="Calibri"/>
                <w:lang w:eastAsia="en-US"/>
              </w:rPr>
            </w:pPr>
            <w:r w:rsidRPr="00117682">
              <w:rPr>
                <w:rFonts w:eastAsia="Calibri"/>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61C5" w:rsidRDefault="00DE61C5" w:rsidP="00D943E2">
            <w:pPr>
              <w:jc w:val="both"/>
              <w:rPr>
                <w:rFonts w:eastAsia="Calibri"/>
                <w:lang w:eastAsia="en-US"/>
              </w:rPr>
            </w:pPr>
            <w:r w:rsidRPr="00117682">
              <w:rPr>
                <w:rFonts w:eastAsia="Calibri"/>
                <w:lang w:eastAsia="en-US"/>
              </w:rPr>
              <w:t>2. Закупки товаров, работ, услуг для обеспечения муниципальных нужд осуществляются за счет средств местного бюджета</w:t>
            </w:r>
            <w:proofErr w:type="gramStart"/>
            <w:r w:rsidRPr="00117682">
              <w:rPr>
                <w:rFonts w:eastAsia="Calibri"/>
                <w:lang w:eastAsia="en-US"/>
              </w:rPr>
              <w:t>.»</w:t>
            </w:r>
            <w:proofErr w:type="gramEnd"/>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Статья  63</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Дополнить часть 2 статьи 63 пунктом 5 следующего содержания:</w:t>
            </w:r>
          </w:p>
          <w:p w:rsidR="00DE61C5" w:rsidRDefault="00DE61C5" w:rsidP="00707A98">
            <w:pPr>
              <w:jc w:val="both"/>
              <w:rPr>
                <w:rFonts w:eastAsia="Calibri"/>
                <w:lang w:eastAsia="en-US"/>
              </w:rPr>
            </w:pPr>
            <w:proofErr w:type="gramStart"/>
            <w:r w:rsidRPr="00117682">
              <w:rPr>
                <w:rFonts w:eastAsia="Calibri"/>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17682">
              <w:rPr>
                <w:rFonts w:eastAsia="Calibri"/>
                <w:lang w:eastAsia="en-US"/>
              </w:rPr>
              <w:t xml:space="preserve"> межконфессионального </w:t>
            </w:r>
            <w:r w:rsidRPr="00117682">
              <w:rPr>
                <w:rFonts w:eastAsia="Calibri"/>
                <w:lang w:eastAsia="en-US"/>
              </w:rPr>
              <w:lastRenderedPageBreak/>
              <w:t>согласия и способствовало возникновению межнациональных (межэтнических) и м</w:t>
            </w:r>
            <w:r>
              <w:rPr>
                <w:rFonts w:eastAsia="Calibri"/>
                <w:lang w:eastAsia="en-US"/>
              </w:rPr>
              <w:t>ежконфессиональных конфликтов</w:t>
            </w:r>
            <w:proofErr w:type="gramStart"/>
            <w:r>
              <w:rPr>
                <w:rFonts w:eastAsia="Calibri"/>
                <w:lang w:eastAsia="en-US"/>
              </w:rPr>
              <w:t>.»</w:t>
            </w:r>
            <w:proofErr w:type="gramEnd"/>
          </w:p>
          <w:p w:rsidR="00D943E2" w:rsidRPr="00117682" w:rsidRDefault="00D943E2"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lastRenderedPageBreak/>
              <w:t>33.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Статья 65</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Default="00DE61C5" w:rsidP="00707A98">
            <w:pPr>
              <w:jc w:val="both"/>
              <w:rPr>
                <w:rFonts w:eastAsia="Calibri"/>
                <w:lang w:eastAsia="en-US"/>
              </w:rPr>
            </w:pPr>
            <w:r w:rsidRPr="00117682">
              <w:rPr>
                <w:rFonts w:eastAsia="Calibri"/>
                <w:lang w:eastAsia="en-US"/>
              </w:rPr>
              <w:t>Пункт 3 исключить</w:t>
            </w:r>
          </w:p>
          <w:p w:rsidR="00DE61C5" w:rsidRPr="00117682" w:rsidRDefault="00DE61C5" w:rsidP="00707A98">
            <w:pPr>
              <w:jc w:val="both"/>
              <w:rPr>
                <w:rFonts w:eastAsia="Calibri"/>
                <w:lang w:eastAsia="en-US"/>
              </w:rPr>
            </w:pPr>
          </w:p>
        </w:tc>
      </w:tr>
      <w:tr w:rsidR="00DE61C5" w:rsidRPr="00117682" w:rsidTr="00900822">
        <w:tc>
          <w:tcPr>
            <w:tcW w:w="567" w:type="dxa"/>
            <w:tcBorders>
              <w:top w:val="single" w:sz="4" w:space="0" w:color="auto"/>
              <w:left w:val="single" w:sz="4" w:space="0" w:color="auto"/>
              <w:bottom w:val="single" w:sz="4" w:space="0" w:color="auto"/>
              <w:right w:val="single" w:sz="4" w:space="0" w:color="auto"/>
            </w:tcBorders>
            <w:shd w:val="clear" w:color="auto" w:fill="auto"/>
          </w:tcPr>
          <w:p w:rsidR="00DE61C5" w:rsidRPr="00117682" w:rsidRDefault="00DE61C5" w:rsidP="00707A98">
            <w:pPr>
              <w:jc w:val="both"/>
              <w:rPr>
                <w:rFonts w:eastAsia="Calibri"/>
                <w:lang w:eastAsia="en-US"/>
              </w:rPr>
            </w:pPr>
            <w:r w:rsidRPr="00117682">
              <w:rPr>
                <w:rFonts w:eastAsia="Calibri"/>
                <w:lang w:eastAsia="en-US"/>
              </w:rPr>
              <w:t>34.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61C5" w:rsidRPr="00117682" w:rsidRDefault="00DE61C5" w:rsidP="00707A98">
            <w:pPr>
              <w:jc w:val="both"/>
              <w:rPr>
                <w:rFonts w:eastAsia="Calibri"/>
                <w:lang w:eastAsia="en-US"/>
              </w:rPr>
            </w:pPr>
            <w:r w:rsidRPr="00117682">
              <w:rPr>
                <w:rFonts w:eastAsia="Calibri"/>
                <w:lang w:eastAsia="en-US"/>
              </w:rPr>
              <w:t>Статья 65</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DE61C5" w:rsidRDefault="00DE61C5" w:rsidP="00707A98">
            <w:pPr>
              <w:jc w:val="both"/>
              <w:rPr>
                <w:rFonts w:eastAsia="Calibri"/>
                <w:lang w:eastAsia="en-US"/>
              </w:rPr>
            </w:pPr>
            <w:r w:rsidRPr="00117682">
              <w:rPr>
                <w:rFonts w:eastAsia="Calibri"/>
                <w:lang w:eastAsia="en-US"/>
              </w:rPr>
              <w:t>Пункт 4 исключить</w:t>
            </w:r>
          </w:p>
          <w:p w:rsidR="00DE61C5" w:rsidRPr="00117682" w:rsidRDefault="00DE61C5" w:rsidP="00707A98">
            <w:pPr>
              <w:jc w:val="both"/>
              <w:rPr>
                <w:rFonts w:eastAsia="Calibri"/>
                <w:lang w:eastAsia="en-US"/>
              </w:rPr>
            </w:pPr>
          </w:p>
        </w:tc>
      </w:tr>
    </w:tbl>
    <w:p w:rsidR="00DE61C5" w:rsidRDefault="00DE61C5" w:rsidP="00DE61C5">
      <w:pPr>
        <w:jc w:val="cente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DE61C5" w:rsidRDefault="00DE61C5" w:rsidP="00DE61C5">
      <w:pPr>
        <w:overflowPunct w:val="0"/>
        <w:autoSpaceDE w:val="0"/>
        <w:autoSpaceDN w:val="0"/>
        <w:adjustRightInd w:val="0"/>
        <w:jc w:val="center"/>
        <w:textAlignment w:val="baseline"/>
        <w:rPr>
          <w:szCs w:val="20"/>
        </w:rPr>
      </w:pPr>
    </w:p>
    <w:p w:rsidR="007D11FD" w:rsidRDefault="007D11FD"/>
    <w:sectPr w:rsidR="007D1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E0"/>
    <w:rsid w:val="00076B1F"/>
    <w:rsid w:val="00373711"/>
    <w:rsid w:val="00603C87"/>
    <w:rsid w:val="0063691A"/>
    <w:rsid w:val="007D11FD"/>
    <w:rsid w:val="00900822"/>
    <w:rsid w:val="00947250"/>
    <w:rsid w:val="00B621E0"/>
    <w:rsid w:val="00BB7BDF"/>
    <w:rsid w:val="00CB51D2"/>
    <w:rsid w:val="00D90C5C"/>
    <w:rsid w:val="00D943E2"/>
    <w:rsid w:val="00DE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C5"/>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1C5"/>
    <w:rPr>
      <w:color w:val="0000FF" w:themeColor="hyperlink"/>
      <w:u w:val="single"/>
    </w:rPr>
  </w:style>
  <w:style w:type="paragraph" w:styleId="a4">
    <w:name w:val="List Paragraph"/>
    <w:basedOn w:val="a"/>
    <w:uiPriority w:val="34"/>
    <w:qFormat/>
    <w:rsid w:val="00D90C5C"/>
    <w:pPr>
      <w:ind w:left="720"/>
      <w:contextualSpacing/>
    </w:pPr>
  </w:style>
  <w:style w:type="paragraph" w:styleId="a5">
    <w:name w:val="Balloon Text"/>
    <w:basedOn w:val="a"/>
    <w:link w:val="a6"/>
    <w:uiPriority w:val="99"/>
    <w:semiHidden/>
    <w:unhideWhenUsed/>
    <w:rsid w:val="00603C87"/>
    <w:rPr>
      <w:rFonts w:ascii="Tahoma" w:hAnsi="Tahoma" w:cs="Tahoma"/>
      <w:sz w:val="16"/>
      <w:szCs w:val="16"/>
    </w:rPr>
  </w:style>
  <w:style w:type="character" w:customStyle="1" w:styleId="a6">
    <w:name w:val="Текст выноски Знак"/>
    <w:basedOn w:val="a0"/>
    <w:link w:val="a5"/>
    <w:uiPriority w:val="99"/>
    <w:semiHidden/>
    <w:rsid w:val="00603C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C5"/>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1C5"/>
    <w:rPr>
      <w:color w:val="0000FF" w:themeColor="hyperlink"/>
      <w:u w:val="single"/>
    </w:rPr>
  </w:style>
  <w:style w:type="paragraph" w:styleId="a4">
    <w:name w:val="List Paragraph"/>
    <w:basedOn w:val="a"/>
    <w:uiPriority w:val="34"/>
    <w:qFormat/>
    <w:rsid w:val="00D90C5C"/>
    <w:pPr>
      <w:ind w:left="720"/>
      <w:contextualSpacing/>
    </w:pPr>
  </w:style>
  <w:style w:type="paragraph" w:styleId="a5">
    <w:name w:val="Balloon Text"/>
    <w:basedOn w:val="a"/>
    <w:link w:val="a6"/>
    <w:uiPriority w:val="99"/>
    <w:semiHidden/>
    <w:unhideWhenUsed/>
    <w:rsid w:val="00603C87"/>
    <w:rPr>
      <w:rFonts w:ascii="Tahoma" w:hAnsi="Tahoma" w:cs="Tahoma"/>
      <w:sz w:val="16"/>
      <w:szCs w:val="16"/>
    </w:rPr>
  </w:style>
  <w:style w:type="character" w:customStyle="1" w:styleId="a6">
    <w:name w:val="Текст выноски Знак"/>
    <w:basedOn w:val="a0"/>
    <w:link w:val="a5"/>
    <w:uiPriority w:val="99"/>
    <w:semiHidden/>
    <w:rsid w:val="00603C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214B383077D9E005AEE884C514F48E2A4B50DF0BC8F178ABF5581516185B2CE36477EA567CC0BQ7J4J" TargetMode="External"/><Relationship Id="rId13" Type="http://schemas.openxmlformats.org/officeDocument/2006/relationships/hyperlink" Target="consultantplus://offline/ref=2D2214B383077D9E005AEE884C514F48E2A4B50DF0BC8F178ABF5581516185B2CE36477EA567CD0CQ7J5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2D2214B383077D9E005AEE884C514F48E2A4B50DF0BC8F178ABF5581516185B2CE36477EA567CF09Q7J3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pavlovsk.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D2214B383077D9E005AEE884C514F48E2A4B50DF0BC8F178ABF5581516185B2CE36477EA567C90EQ7J0J" TargetMode="External"/><Relationship Id="rId5" Type="http://schemas.openxmlformats.org/officeDocument/2006/relationships/webSettings" Target="webSettings.xml"/><Relationship Id="rId15" Type="http://schemas.openxmlformats.org/officeDocument/2006/relationships/hyperlink" Target="consultantplus://offline/ref=2D2214B383077D9E005AEE884C514F48E2A4B50DF0BC8F178ABF558151Q6J1J" TargetMode="External"/><Relationship Id="rId10" Type="http://schemas.openxmlformats.org/officeDocument/2006/relationships/hyperlink" Target="consultantplus://offline/ref=2D2214B383077D9E005AEE884C514F48E2A7BF09FCBC8F178ABF558151Q6J1J" TargetMode="External"/><Relationship Id="rId4" Type="http://schemas.openxmlformats.org/officeDocument/2006/relationships/settings" Target="settings.xml"/><Relationship Id="rId9" Type="http://schemas.openxmlformats.org/officeDocument/2006/relationships/hyperlink" Target="consultantplus://offline/ref=2D2214B383077D9E005AF19959514F48E1A9BA09FFEED815DBEA5BQ8J4J" TargetMode="External"/><Relationship Id="rId14" Type="http://schemas.openxmlformats.org/officeDocument/2006/relationships/hyperlink" Target="consultantplus://offline/ref=2D2214B383077D9E005AEE884C514F48E2A4B50DF0BC8F178ABF5581516185B2CE36477EA567C90DQ7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2853-116D-41F0-8AB0-7ED50CA5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6327</Words>
  <Characters>36066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2015-11-02T13:25:00Z</cp:lastPrinted>
  <dcterms:created xsi:type="dcterms:W3CDTF">2015-11-02T13:19:00Z</dcterms:created>
  <dcterms:modified xsi:type="dcterms:W3CDTF">2015-11-02T13:57:00Z</dcterms:modified>
</cp:coreProperties>
</file>