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CC" w:rsidRPr="00A550A2" w:rsidRDefault="00AC06CC" w:rsidP="00AC06CC">
      <w:pPr>
        <w:suppressAutoHyphens/>
        <w:jc w:val="center"/>
        <w:rPr>
          <w:b/>
          <w:sz w:val="36"/>
          <w:szCs w:val="22"/>
        </w:rPr>
      </w:pPr>
      <w:r w:rsidRPr="00A550A2">
        <w:rPr>
          <w:rFonts w:ascii="Calibri" w:hAnsi="Calibri"/>
          <w:sz w:val="22"/>
          <w:szCs w:val="22"/>
        </w:rPr>
        <w:object w:dxaOrig="806" w:dyaOrig="993">
          <v:rect id="_x0000_i1025" style="width:39.75pt;height:49.5pt" o:ole="" o:preferrelative="t" stroked="f">
            <v:imagedata r:id="rId6" o:title=""/>
          </v:rect>
          <o:OLEObject Type="Embed" ProgID="StaticMetafile" ShapeID="_x0000_i1025" DrawAspect="Content" ObjectID="_1504686956" r:id="rId7"/>
        </w:object>
      </w:r>
    </w:p>
    <w:p w:rsidR="00AC06CC" w:rsidRPr="00A550A2" w:rsidRDefault="00AC06CC" w:rsidP="00AC06CC">
      <w:pPr>
        <w:suppressAutoHyphens/>
        <w:jc w:val="center"/>
        <w:rPr>
          <w:b/>
          <w:sz w:val="36"/>
          <w:szCs w:val="22"/>
        </w:rPr>
      </w:pPr>
    </w:p>
    <w:p w:rsidR="00AC06CC" w:rsidRPr="00A550A2" w:rsidRDefault="00AC06CC" w:rsidP="00AC06CC">
      <w:pPr>
        <w:suppressAutoHyphens/>
        <w:jc w:val="center"/>
        <w:rPr>
          <w:b/>
          <w:sz w:val="36"/>
          <w:szCs w:val="22"/>
        </w:rPr>
      </w:pPr>
      <w:r w:rsidRPr="00A550A2">
        <w:rPr>
          <w:b/>
          <w:sz w:val="36"/>
          <w:szCs w:val="22"/>
        </w:rPr>
        <w:t>Муниципальный Совет</w:t>
      </w:r>
    </w:p>
    <w:p w:rsidR="00AC06CC" w:rsidRPr="00A550A2" w:rsidRDefault="00AC06CC" w:rsidP="00AC06CC">
      <w:pPr>
        <w:suppressAutoHyphens/>
        <w:jc w:val="center"/>
        <w:rPr>
          <w:b/>
          <w:sz w:val="36"/>
          <w:szCs w:val="22"/>
        </w:rPr>
      </w:pPr>
      <w:r w:rsidRPr="00A550A2">
        <w:rPr>
          <w:b/>
          <w:sz w:val="36"/>
          <w:szCs w:val="22"/>
        </w:rPr>
        <w:t>города Павловска</w:t>
      </w:r>
    </w:p>
    <w:p w:rsidR="00AC06CC" w:rsidRPr="00A550A2" w:rsidRDefault="00AC06CC" w:rsidP="00AC06CC">
      <w:pPr>
        <w:suppressAutoHyphens/>
        <w:jc w:val="center"/>
        <w:rPr>
          <w:b/>
          <w:sz w:val="36"/>
          <w:szCs w:val="22"/>
        </w:rPr>
      </w:pPr>
    </w:p>
    <w:p w:rsidR="00AC06CC" w:rsidRPr="00A550A2" w:rsidRDefault="00AC06CC" w:rsidP="00AC06CC">
      <w:pPr>
        <w:suppressAutoHyphens/>
        <w:jc w:val="center"/>
        <w:rPr>
          <w:sz w:val="36"/>
          <w:szCs w:val="22"/>
        </w:rPr>
      </w:pPr>
      <w:r w:rsidRPr="00A550A2">
        <w:rPr>
          <w:b/>
          <w:sz w:val="36"/>
          <w:szCs w:val="22"/>
        </w:rPr>
        <w:t>РЕШЕНИЕ</w:t>
      </w:r>
    </w:p>
    <w:p w:rsidR="00AC06CC" w:rsidRPr="00A550A2" w:rsidRDefault="00AC06CC" w:rsidP="00AC06CC">
      <w:pPr>
        <w:suppressAutoHyphens/>
        <w:jc w:val="center"/>
        <w:rPr>
          <w:sz w:val="36"/>
          <w:szCs w:val="22"/>
        </w:rPr>
      </w:pPr>
    </w:p>
    <w:p w:rsidR="00AC06CC" w:rsidRPr="00A550A2" w:rsidRDefault="00AC06CC" w:rsidP="00AC06CC">
      <w:pPr>
        <w:suppressAutoHyphens/>
      </w:pPr>
      <w:r w:rsidRPr="00A550A2">
        <w:t>от 23 сентября 2015 года</w:t>
      </w:r>
      <w:r w:rsidRPr="00A550A2">
        <w:tab/>
      </w:r>
      <w:r w:rsidRPr="00A550A2">
        <w:tab/>
      </w:r>
      <w:r w:rsidRPr="00A550A2">
        <w:tab/>
      </w:r>
      <w:r w:rsidRPr="00A550A2">
        <w:tab/>
      </w:r>
      <w:r w:rsidRPr="00A550A2">
        <w:tab/>
      </w:r>
      <w:r w:rsidRPr="00A550A2">
        <w:tab/>
      </w:r>
      <w:r w:rsidRPr="00A550A2">
        <w:tab/>
      </w:r>
      <w:r w:rsidRPr="00A550A2">
        <w:tab/>
        <w:t>№ 10/5.1</w:t>
      </w:r>
    </w:p>
    <w:p w:rsidR="00AC06CC" w:rsidRPr="00A550A2" w:rsidRDefault="00AC06CC" w:rsidP="00AC06CC">
      <w:pPr>
        <w:suppressAutoHyphens/>
        <w:jc w:val="center"/>
        <w:rPr>
          <w:szCs w:val="22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06CC" w:rsidRPr="00A550A2" w:rsidTr="001174A3">
        <w:tc>
          <w:tcPr>
            <w:tcW w:w="4785" w:type="dxa"/>
          </w:tcPr>
          <w:p w:rsidR="00AC06CC" w:rsidRPr="00A550A2" w:rsidRDefault="00AC06CC" w:rsidP="001174A3">
            <w:pPr>
              <w:suppressAutoHyphens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550A2">
              <w:rPr>
                <w:rFonts w:ascii="Times New Roman" w:hAnsi="Times New Roman"/>
                <w:sz w:val="24"/>
                <w:lang w:eastAsia="en-US"/>
              </w:rPr>
              <w:t>О принятии в первом чтении (за основу) Положения  «О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службе»</w:t>
            </w:r>
          </w:p>
          <w:p w:rsidR="00AC06CC" w:rsidRPr="00A550A2" w:rsidRDefault="00AC06CC" w:rsidP="001174A3">
            <w:pPr>
              <w:suppressAutoHyphens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AC06CC" w:rsidRPr="00A550A2" w:rsidRDefault="00AC06CC" w:rsidP="001174A3">
            <w:pPr>
              <w:suppressAutoHyphens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AC06CC" w:rsidRPr="00A550A2" w:rsidRDefault="00AC06CC" w:rsidP="00AC06CC">
      <w:pPr>
        <w:spacing w:before="100" w:beforeAutospacing="1" w:after="100" w:afterAutospacing="1" w:line="276" w:lineRule="auto"/>
        <w:ind w:firstLine="708"/>
        <w:jc w:val="both"/>
        <w:rPr>
          <w:color w:val="000000"/>
          <w:spacing w:val="-2"/>
        </w:rPr>
      </w:pPr>
      <w:proofErr w:type="gramStart"/>
      <w:r w:rsidRPr="00A550A2">
        <w:rPr>
          <w:color w:val="000000"/>
        </w:rPr>
        <w:t>В</w:t>
      </w:r>
      <w:r w:rsidRPr="00A550A2">
        <w:rPr>
          <w:color w:val="000000"/>
          <w:spacing w:val="-2"/>
        </w:rPr>
        <w:t xml:space="preserve"> соответствии</w:t>
      </w:r>
      <w:r w:rsidRPr="00A550A2">
        <w:rPr>
          <w:color w:val="000000"/>
        </w:rPr>
        <w:t xml:space="preserve"> с п. 4 ст. 14 Федерального закона от 02.03.2007 № 25-ФЗ                            «О муниципальной службе в Российской Федерации»,</w:t>
      </w:r>
      <w:r w:rsidRPr="00A550A2">
        <w:rPr>
          <w:color w:val="000000"/>
          <w:spacing w:val="-2"/>
        </w:rPr>
        <w:t xml:space="preserve"> п. 8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ст. 8-1 Закона Санкт-Петербурга от 15.02.2000 </w:t>
      </w:r>
      <w:r w:rsidRPr="00A550A2">
        <w:rPr>
          <w:color w:val="000000"/>
        </w:rPr>
        <w:t>№ 53-8</w:t>
      </w:r>
      <w:r w:rsidRPr="00A550A2">
        <w:rPr>
          <w:color w:val="000000"/>
          <w:spacing w:val="-2"/>
        </w:rPr>
        <w:t xml:space="preserve"> «О регулировании отдельных вопросов муниципальной службы в Санкт-Петербурге»,  </w:t>
      </w:r>
      <w:r w:rsidRPr="00A550A2">
        <w:rPr>
          <w:color w:val="000000"/>
        </w:rPr>
        <w:t>на основании Устава внутригородского</w:t>
      </w:r>
      <w:proofErr w:type="gramEnd"/>
      <w:r w:rsidRPr="00A550A2">
        <w:rPr>
          <w:color w:val="000000"/>
        </w:rPr>
        <w:t xml:space="preserve"> муниципального образования Санкт-Петербурга города Павловска, </w:t>
      </w:r>
      <w:r w:rsidRPr="00A550A2">
        <w:t>Муниципальный Совет города Павловска</w:t>
      </w:r>
    </w:p>
    <w:p w:rsidR="00AC06CC" w:rsidRPr="00A550A2" w:rsidRDefault="00AC06CC" w:rsidP="00AC06CC">
      <w:pPr>
        <w:spacing w:before="100" w:beforeAutospacing="1" w:after="100" w:afterAutospacing="1"/>
      </w:pPr>
      <w:r w:rsidRPr="00A550A2">
        <w:rPr>
          <w:b/>
          <w:bCs/>
        </w:rPr>
        <w:tab/>
        <w:t>РЕШИЛ:</w:t>
      </w:r>
    </w:p>
    <w:p w:rsidR="00AC06CC" w:rsidRPr="00A550A2" w:rsidRDefault="00AC06CC" w:rsidP="00AC06CC">
      <w:pPr>
        <w:suppressAutoHyphens/>
        <w:jc w:val="both"/>
        <w:rPr>
          <w:szCs w:val="22"/>
        </w:rPr>
      </w:pPr>
      <w:r w:rsidRPr="00A550A2">
        <w:tab/>
        <w:t>1. Принять в первом чтении (за основу)</w:t>
      </w:r>
      <w:r w:rsidRPr="00A550A2">
        <w:rPr>
          <w:color w:val="FF0000"/>
        </w:rPr>
        <w:t xml:space="preserve"> </w:t>
      </w:r>
      <w:r w:rsidRPr="00A550A2">
        <w:t xml:space="preserve">Положение «О комиссии органов местного самоуправления города Павловска </w:t>
      </w:r>
      <w:r w:rsidRPr="00A550A2">
        <w:rPr>
          <w:szCs w:val="22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службе» </w:t>
      </w:r>
      <w:r w:rsidRPr="00A550A2">
        <w:t>согласно Приложению № 1 и состав комиссии согласно приложению № 2.</w:t>
      </w:r>
    </w:p>
    <w:p w:rsidR="00AC06CC" w:rsidRPr="00A550A2" w:rsidRDefault="00AC06CC" w:rsidP="00AC06CC">
      <w:pPr>
        <w:spacing w:before="100" w:beforeAutospacing="1" w:after="100" w:afterAutospacing="1"/>
        <w:jc w:val="both"/>
      </w:pPr>
      <w:r w:rsidRPr="00A550A2">
        <w:tab/>
        <w:t>2. Настоящее решение вступает в силу со дня принятия.</w:t>
      </w:r>
    </w:p>
    <w:p w:rsidR="00AC06CC" w:rsidRPr="00A550A2" w:rsidRDefault="00AC06CC" w:rsidP="00AC06CC">
      <w:pPr>
        <w:spacing w:before="100" w:beforeAutospacing="1" w:after="100" w:afterAutospacing="1"/>
      </w:pPr>
      <w:r w:rsidRPr="00A550A2">
        <w:tab/>
      </w:r>
    </w:p>
    <w:p w:rsidR="00AC06CC" w:rsidRPr="00A550A2" w:rsidRDefault="00AC06CC" w:rsidP="00AC06CC">
      <w:pPr>
        <w:suppressAutoHyphens/>
        <w:jc w:val="both"/>
        <w:rPr>
          <w:szCs w:val="22"/>
        </w:rPr>
      </w:pPr>
      <w:r w:rsidRPr="00A550A2">
        <w:rPr>
          <w:szCs w:val="22"/>
        </w:rPr>
        <w:t>Глава муниципального образования</w:t>
      </w:r>
    </w:p>
    <w:p w:rsidR="00AC06CC" w:rsidRPr="00A550A2" w:rsidRDefault="00AC06CC" w:rsidP="00AC06CC">
      <w:pPr>
        <w:suppressAutoHyphens/>
        <w:jc w:val="both"/>
        <w:rPr>
          <w:szCs w:val="22"/>
        </w:rPr>
      </w:pPr>
      <w:r w:rsidRPr="00A550A2">
        <w:rPr>
          <w:szCs w:val="22"/>
        </w:rPr>
        <w:t>города Павловска</w:t>
      </w:r>
      <w:r w:rsidRPr="00A550A2">
        <w:rPr>
          <w:szCs w:val="22"/>
        </w:rPr>
        <w:tab/>
      </w:r>
      <w:r w:rsidRPr="00A550A2">
        <w:rPr>
          <w:szCs w:val="22"/>
        </w:rPr>
        <w:tab/>
      </w:r>
      <w:r w:rsidRPr="00A550A2">
        <w:rPr>
          <w:szCs w:val="22"/>
        </w:rPr>
        <w:tab/>
      </w:r>
      <w:r w:rsidRPr="00A550A2">
        <w:rPr>
          <w:szCs w:val="22"/>
        </w:rPr>
        <w:tab/>
      </w:r>
      <w:r w:rsidRPr="00A550A2">
        <w:rPr>
          <w:szCs w:val="22"/>
        </w:rPr>
        <w:tab/>
      </w:r>
      <w:r w:rsidRPr="00A550A2">
        <w:rPr>
          <w:szCs w:val="22"/>
        </w:rPr>
        <w:tab/>
      </w:r>
      <w:r w:rsidRPr="00A550A2">
        <w:rPr>
          <w:szCs w:val="22"/>
        </w:rPr>
        <w:tab/>
      </w:r>
      <w:r w:rsidRPr="00A550A2">
        <w:rPr>
          <w:szCs w:val="22"/>
        </w:rPr>
        <w:tab/>
      </w:r>
      <w:r w:rsidRPr="00A550A2">
        <w:rPr>
          <w:szCs w:val="22"/>
        </w:rPr>
        <w:tab/>
        <w:t xml:space="preserve">В.В. </w:t>
      </w:r>
      <w:proofErr w:type="spellStart"/>
      <w:r w:rsidRPr="00A550A2">
        <w:rPr>
          <w:szCs w:val="22"/>
        </w:rPr>
        <w:t>Зибарев</w:t>
      </w:r>
      <w:proofErr w:type="spellEnd"/>
    </w:p>
    <w:p w:rsidR="00AC06CC" w:rsidRPr="00A550A2" w:rsidRDefault="00AC06CC" w:rsidP="00AC06CC">
      <w:pPr>
        <w:suppressAutoHyphens/>
        <w:spacing w:line="276" w:lineRule="auto"/>
        <w:ind w:left="4956"/>
        <w:jc w:val="center"/>
        <w:rPr>
          <w:sz w:val="22"/>
          <w:szCs w:val="22"/>
        </w:rPr>
      </w:pPr>
    </w:p>
    <w:p w:rsidR="00AC06CC" w:rsidRPr="00A550A2" w:rsidRDefault="00AC06CC" w:rsidP="00AC06CC">
      <w:pPr>
        <w:suppressAutoHyphens/>
        <w:spacing w:line="276" w:lineRule="auto"/>
        <w:rPr>
          <w:sz w:val="22"/>
          <w:szCs w:val="22"/>
        </w:rPr>
      </w:pPr>
      <w:r w:rsidRPr="00A550A2">
        <w:rPr>
          <w:sz w:val="22"/>
          <w:szCs w:val="22"/>
        </w:rPr>
        <w:t xml:space="preserve">                                                                                                 </w:t>
      </w:r>
    </w:p>
    <w:p w:rsidR="00AC06CC" w:rsidRPr="00A550A2" w:rsidRDefault="00AC06CC" w:rsidP="00AC06CC">
      <w:pPr>
        <w:suppressAutoHyphens/>
        <w:spacing w:line="276" w:lineRule="auto"/>
        <w:rPr>
          <w:sz w:val="22"/>
          <w:szCs w:val="22"/>
        </w:rPr>
      </w:pPr>
    </w:p>
    <w:p w:rsidR="00AC06CC" w:rsidRPr="00A550A2" w:rsidRDefault="00AC06CC" w:rsidP="00AC06CC">
      <w:pPr>
        <w:suppressAutoHyphens/>
        <w:spacing w:line="276" w:lineRule="auto"/>
        <w:rPr>
          <w:sz w:val="22"/>
          <w:szCs w:val="22"/>
        </w:rPr>
      </w:pPr>
    </w:p>
    <w:p w:rsidR="00AC06CC" w:rsidRPr="00A550A2" w:rsidRDefault="00AC06CC" w:rsidP="00AC06CC">
      <w:pPr>
        <w:suppressAutoHyphens/>
        <w:spacing w:line="276" w:lineRule="auto"/>
        <w:rPr>
          <w:sz w:val="22"/>
          <w:szCs w:val="22"/>
        </w:rPr>
      </w:pPr>
    </w:p>
    <w:p w:rsidR="00AC06CC" w:rsidRDefault="00AC06CC" w:rsidP="00AC06CC">
      <w:pPr>
        <w:suppressAutoHyphens/>
        <w:spacing w:line="276" w:lineRule="auto"/>
        <w:jc w:val="right"/>
        <w:rPr>
          <w:sz w:val="22"/>
          <w:szCs w:val="22"/>
          <w:lang w:val="en-US"/>
        </w:rPr>
      </w:pPr>
    </w:p>
    <w:p w:rsidR="00AC06CC" w:rsidRDefault="00AC06CC" w:rsidP="00AC06CC">
      <w:pPr>
        <w:suppressAutoHyphens/>
        <w:spacing w:line="276" w:lineRule="auto"/>
        <w:jc w:val="right"/>
        <w:rPr>
          <w:sz w:val="22"/>
          <w:szCs w:val="22"/>
          <w:lang w:val="en-US"/>
        </w:rPr>
      </w:pPr>
    </w:p>
    <w:p w:rsidR="00AC06CC" w:rsidRPr="00A550A2" w:rsidRDefault="00AC06CC" w:rsidP="00AC06CC">
      <w:pPr>
        <w:suppressAutoHyphens/>
        <w:spacing w:line="276" w:lineRule="auto"/>
        <w:jc w:val="right"/>
        <w:rPr>
          <w:sz w:val="22"/>
          <w:szCs w:val="22"/>
        </w:rPr>
      </w:pPr>
      <w:r w:rsidRPr="00A550A2">
        <w:rPr>
          <w:sz w:val="22"/>
          <w:szCs w:val="22"/>
        </w:rPr>
        <w:lastRenderedPageBreak/>
        <w:t xml:space="preserve">                                                                                                  Приложение 1</w:t>
      </w:r>
    </w:p>
    <w:p w:rsidR="00AC06CC" w:rsidRPr="00A550A2" w:rsidRDefault="00AC06CC" w:rsidP="00AC06CC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A550A2">
        <w:rPr>
          <w:sz w:val="22"/>
          <w:szCs w:val="22"/>
        </w:rPr>
        <w:t>к решению Муниципального Совета</w:t>
      </w:r>
    </w:p>
    <w:p w:rsidR="00AC06CC" w:rsidRPr="00A550A2" w:rsidRDefault="00AC06CC" w:rsidP="00AC06CC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A550A2">
        <w:rPr>
          <w:sz w:val="22"/>
          <w:szCs w:val="22"/>
        </w:rPr>
        <w:t xml:space="preserve">        города Павловска</w:t>
      </w:r>
    </w:p>
    <w:p w:rsidR="00AC06CC" w:rsidRPr="00A550A2" w:rsidRDefault="00AC06CC" w:rsidP="00AC06CC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A550A2">
        <w:rPr>
          <w:sz w:val="22"/>
          <w:szCs w:val="22"/>
        </w:rPr>
        <w:t xml:space="preserve">        от 23.09.2015  № 10/5.1</w:t>
      </w:r>
    </w:p>
    <w:p w:rsidR="00AC06CC" w:rsidRPr="00A550A2" w:rsidRDefault="00AC06CC" w:rsidP="00AC06CC">
      <w:pPr>
        <w:spacing w:after="100" w:afterAutospacing="1"/>
        <w:jc w:val="right"/>
        <w:rPr>
          <w:b/>
          <w:bCs/>
        </w:rPr>
      </w:pPr>
    </w:p>
    <w:p w:rsidR="00AC06CC" w:rsidRPr="00A550A2" w:rsidRDefault="00AC06CC" w:rsidP="00AC06CC">
      <w:pPr>
        <w:jc w:val="center"/>
        <w:rPr>
          <w:b/>
          <w:bCs/>
        </w:rPr>
      </w:pPr>
      <w:r w:rsidRPr="00A550A2">
        <w:rPr>
          <w:b/>
          <w:bCs/>
        </w:rPr>
        <w:t>ПОЛОЖЕНИЕ</w:t>
      </w:r>
    </w:p>
    <w:p w:rsidR="00AC06CC" w:rsidRPr="00A550A2" w:rsidRDefault="00AC06CC" w:rsidP="00AC06CC">
      <w:pPr>
        <w:jc w:val="center"/>
        <w:rPr>
          <w:b/>
          <w:bCs/>
        </w:rPr>
      </w:pPr>
      <w:r w:rsidRPr="00A550A2">
        <w:rPr>
          <w:b/>
          <w:bCs/>
        </w:rPr>
        <w:t xml:space="preserve">о комиссии </w:t>
      </w:r>
      <w:proofErr w:type="gramStart"/>
      <w:r w:rsidRPr="00A550A2">
        <w:rPr>
          <w:b/>
          <w:bCs/>
        </w:rPr>
        <w:t>органов местного самоуправления муниципального образования города Павловска</w:t>
      </w:r>
      <w:proofErr w:type="gramEnd"/>
      <w:r w:rsidRPr="00A550A2">
        <w:rPr>
          <w:b/>
          <w:bCs/>
        </w:rPr>
        <w:t xml:space="preserve"> 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AC06CC" w:rsidRPr="00A550A2" w:rsidRDefault="00AC06CC" w:rsidP="00AC06CC">
      <w:pPr>
        <w:jc w:val="center"/>
        <w:rPr>
          <w:b/>
          <w:bCs/>
        </w:rPr>
      </w:pPr>
    </w:p>
    <w:p w:rsidR="00AC06CC" w:rsidRPr="00A550A2" w:rsidRDefault="00AC06CC" w:rsidP="00AC06C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center"/>
        <w:rPr>
          <w:b/>
          <w:bCs/>
        </w:rPr>
      </w:pPr>
      <w:r w:rsidRPr="00A550A2">
        <w:rPr>
          <w:b/>
          <w:bCs/>
        </w:rPr>
        <w:t>Общие положения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ab/>
        <w:t xml:space="preserve">1.1. </w:t>
      </w:r>
      <w:proofErr w:type="gramStart"/>
      <w:r w:rsidRPr="00A550A2">
        <w:t xml:space="preserve">Настоящим Положением в соответствии со статьей 14.1 </w:t>
      </w:r>
      <w:r w:rsidRPr="00A550A2">
        <w:rPr>
          <w:color w:val="000000"/>
        </w:rPr>
        <w:t>Федерального закона от 02.03.2007 № 25-ФЗ «О муниципальной службе в Российской Федерации»                       (далее – Федеральный закон),</w:t>
      </w:r>
      <w:r w:rsidRPr="00A550A2">
        <w:rPr>
          <w:color w:val="000000"/>
          <w:spacing w:val="-2"/>
        </w:rPr>
        <w:t xml:space="preserve"> ст. 8-1 Закона Санкт-Петербурга от 15.02.2000 </w:t>
      </w:r>
      <w:r w:rsidRPr="00A550A2">
        <w:rPr>
          <w:color w:val="000000"/>
        </w:rPr>
        <w:t>№ 53-8</w:t>
      </w:r>
      <w:r w:rsidRPr="00A550A2">
        <w:rPr>
          <w:color w:val="000000"/>
          <w:spacing w:val="-2"/>
        </w:rPr>
        <w:t xml:space="preserve">               «О регулировании отдельных вопросов муниципальной службы в Санкт-Петербурге»,  </w:t>
      </w:r>
      <w:r w:rsidRPr="00A550A2">
        <w:t>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</w:t>
      </w:r>
      <w:proofErr w:type="gramEnd"/>
      <w:r w:rsidRPr="00A550A2">
        <w:t xml:space="preserve"> в органах местного самоуправления внутригородского муниципального образования Санкт-Петербурга города Павловска (далее – органы местного самоуправления).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1.2. Комиссия в своей деятельности руководствуются </w:t>
      </w:r>
      <w:hyperlink r:id="rId8" w:history="1">
        <w:r w:rsidRPr="00A550A2">
          <w:t>Конституцией</w:t>
        </w:r>
      </w:hyperlink>
      <w:r w:rsidRPr="00A550A2">
        <w:t xml:space="preserve"> Российской Федерации, федеральными конституционными законами, федеральными законами, законами и иными правовыми актами Санкт-Петербурга, Уставом внутригородского муниципального образования Санкт-Петербурга города Павловска и иными муниципальными правовыми актами, а также настоящим Положением.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1.3. Основными задачами Комиссии является: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а)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б)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                Санкт-Петербурга, муниципального образования.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50A2">
        <w:rPr>
          <w:b/>
        </w:rPr>
        <w:t>2. Порядок образования Комиссии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ab/>
        <w:t xml:space="preserve">2.1. Комиссия образуется на основании Решения Муниципального Совета года Павловска.  Указанным решением определяется персональный состав Комиссии. 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2.2. В состав комиссии входят: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а) заместитель главы муниципального образования;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б) заместитель руководителя исполнительного органа местного самоуправления;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в) муниципальные служащие органов местного самоуправления по юридическим (правовым), кадровым и иным вопросам.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д) 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эксперта – специалиста по вопросам, связанным с муниципальной службой, без указания персональных данных эксперта.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lastRenderedPageBreak/>
        <w:t>2.4. Комиссия состоит из 6 человек: председателя, заместителя председателя, секретаря и членов Комиссии. Комиссия возглавляется заместителем главы муниципального образования города Павловска.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Все члены Комиссии при принятии решений обладают равными правами.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2.5. На период временного отсутствия председателя Комиссии его обязанности выполняет заместитель председателя Комиссии.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2.6.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50A2">
        <w:rPr>
          <w:b/>
        </w:rPr>
        <w:t>3. Порядок включения в состав Комиссии независимого эксперта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3.1. Заместитель руководителя исполнительного органа местного самоуправления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3.2. Независимым экспертом в составе Комиссии может быть гражданин Российской </w:t>
      </w:r>
      <w:proofErr w:type="gramStart"/>
      <w:r w:rsidRPr="00A550A2">
        <w:t>Федерации</w:t>
      </w:r>
      <w:proofErr w:type="gramEnd"/>
      <w:r w:rsidRPr="00A550A2">
        <w:t xml:space="preserve"> работающий в научных организациях или образовательных учреждениях, других организациях.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Предпочтение при включении в состав Комиссии в качестве независимого эксперта представителя научной организации или образовательного учреждения, другой организации должно быть отдано лицу, трудовая (служебная) деятельность которого в течение трех и более лет была связана с муниципальной службой.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3.3. </w:t>
      </w:r>
      <w:proofErr w:type="gramStart"/>
      <w:r w:rsidRPr="00A550A2">
        <w:t>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конфликта интересов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 принять участие в работе Комиссии, а именно: фамилию, имя, отчество, занимаемую должность, а также информацию, позволяющую</w:t>
      </w:r>
      <w:proofErr w:type="gramEnd"/>
      <w:r w:rsidRPr="00A550A2">
        <w:t xml:space="preserve"> признать этого работника экспертом – специалистом по вопросам, связанным с муниципальной службой.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3.4. Независимый экспе</w:t>
      </w:r>
      <w:proofErr w:type="gramStart"/>
      <w:r w:rsidRPr="00A550A2">
        <w:t>рт вкл</w:t>
      </w:r>
      <w:proofErr w:type="gramEnd"/>
      <w:r w:rsidRPr="00A550A2">
        <w:t>ючается в состав Комиссии на добровольных началах и работает на безвозмездной основе.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50A2">
        <w:rPr>
          <w:b/>
        </w:rPr>
        <w:t>4. Порядок работы Комиссии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4.1. Основанием для проведения заседания Комиссии является: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а) представление Представителем нанимателя (работодателем) материалов проверки, свидетельствующих: 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о предоставлении муниципальным служащим недостоверных или неполных сведений, предусмотренных Положением «О конкурсе на замещение должности муниципальной службы в органах местного самоуправления города Павловска» принятого решением Муниципального Совета города Павловска от 04.09.2013 № 6/5.4; 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proofErr w:type="gramStart"/>
      <w:r w:rsidRPr="00A550A2">
        <w:t xml:space="preserve">б) поступившее должностному лицу, в обязанности которого входит ведение кадровой работы, ответственному за работу по профилактике коррупционных и иных правонарушений: </w:t>
      </w:r>
      <w:proofErr w:type="gramEnd"/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proofErr w:type="gramStart"/>
      <w:r w:rsidRPr="00A550A2">
        <w:t xml:space="preserve">обращение гражданина, замещавшего в органах местного самоуправления должность муниципальной службы, включенную в перечень должностей муниципальной службы, о даче согласия на замещение должности в коммерческой или некоммерческой организации </w:t>
      </w:r>
      <w:r w:rsidRPr="00A550A2">
        <w:lastRenderedPageBreak/>
        <w:t>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A550A2">
        <w:t xml:space="preserve"> увольнения с муниципальной службы; 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г) представление представителем нанимателя (работодателем) материалов проверки, свидетельствующих о предоставлении муниципальным служащим недостоверных или неполных сведений, предусмотренных ч. 1 ст. 3 Федерального закона от 03.12.2012          № 230-ФЗ «О </w:t>
      </w:r>
      <w:proofErr w:type="gramStart"/>
      <w:r w:rsidRPr="00A550A2">
        <w:t>контроле за</w:t>
      </w:r>
      <w:proofErr w:type="gramEnd"/>
      <w:r w:rsidRPr="00A550A2">
        <w:t xml:space="preserve"> соответствием расходов лиц, замещающих государственные должности, и иных лиц их доходам»;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4.3. Обращение, указанное в абзаце втором подпункта «б» пункта 4.1. настоящего Положения, подается гражданином, замещавшим должность муниципальной службы в органе местного самоуправления, должностному лицу, в обязанности которого входит ведение кадровой работы по профилактике коррупционных и иных правонарушений.        </w:t>
      </w:r>
      <w:proofErr w:type="gramStart"/>
      <w:r w:rsidRPr="00A550A2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 (трудовой</w:t>
      </w:r>
      <w:proofErr w:type="gramEnd"/>
      <w:r w:rsidRPr="00A550A2"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 ст. 12 Федерального закона от 25.12.2008         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4.4. Обращение, указанное в абзаце втором подпункта «б» пункта 4.1.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4.5. Председатель Комиссии при поступлении информации, содержащей основания для проведения заседания комиссии: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а) в 3-дневный срок со дня поступления информации, указанной в пунктах 4.3., 4.5. настоящего Положения, назначает дату заседания Комиссии. При этом дата заседания комиссии не может быть назначена позднее 7-ми дней со дня поступления указанной информации, за исключением случая, предусмотренного пунктом 4.6 настоящего Положения;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proofErr w:type="gramStart"/>
      <w:r w:rsidRPr="00A550A2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в обязанности которого входит ведение кадровой работы по профилактике коррупционных и иных правонарушений и с результатами ее проверки.</w:t>
      </w:r>
      <w:proofErr w:type="gramEnd"/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lastRenderedPageBreak/>
        <w:t>4.6. Заседание комиссии по рассмотрению заявления, указанного в абзаце 3 подпункта «б» пункта 4.1. настоящего Положения проводится не позднее одного месяца со дня истечения срока, установленного для представления сведений о доходах и обязательствах имущественного характера.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города Павловска.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отсутствии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A550A2">
        <w:t>сменил место жительства и были</w:t>
      </w:r>
      <w:proofErr w:type="gramEnd"/>
      <w:r w:rsidRPr="00A550A2"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отсутствии указанного гражданина.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4.10. По итогам рассмотрения вопроса о предоставлении муниципальным служащим недостоверных или неполных сведений, предусмотренных подпунктом а) пункта 4.1. настоящего Положения, комиссия принимает одно из следующих решений: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4.11. По итогам рассмотрения вопроса, указанного в </w:t>
      </w:r>
      <w:hyperlink r:id="rId9" w:history="1">
        <w:r w:rsidRPr="00A550A2">
          <w:t>абзаце втором подпункта б) пункта 4.1.</w:t>
        </w:r>
      </w:hyperlink>
      <w:r w:rsidRPr="00A550A2">
        <w:t xml:space="preserve"> настоящего Положения, комиссия принимает одно из следующих решений: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4.12. По итогам рассмотрения вопроса, указанного в </w:t>
      </w:r>
      <w:hyperlink r:id="rId10" w:history="1">
        <w:r w:rsidRPr="00A550A2">
          <w:t>абзаце третьем подпункта б) пункта 4.1.</w:t>
        </w:r>
      </w:hyperlink>
      <w:r w:rsidRPr="00A550A2">
        <w:t xml:space="preserve"> настоящего Положения, комиссия принимает одно из следующих решений: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proofErr w:type="gramStart"/>
      <w:r w:rsidRPr="00A550A2">
        <w:lastRenderedPageBreak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4.13. По итогам рассмотрения вопроса, указанного в </w:t>
      </w:r>
      <w:hyperlink r:id="rId11" w:history="1">
        <w:r w:rsidRPr="00A550A2">
          <w:t>подпункте г) пункта 4.1.</w:t>
        </w:r>
      </w:hyperlink>
      <w:r w:rsidRPr="00A550A2">
        <w:t xml:space="preserve"> настоящего Положения, комиссия принимает одно из следующих решений: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A550A2">
          <w:t>частью 1 статьи 3</w:t>
        </w:r>
      </w:hyperlink>
      <w:r w:rsidRPr="00A550A2">
        <w:t xml:space="preserve"> Федерального закона «О </w:t>
      </w:r>
      <w:proofErr w:type="gramStart"/>
      <w:r w:rsidRPr="00A550A2">
        <w:t>контроле за</w:t>
      </w:r>
      <w:proofErr w:type="gramEnd"/>
      <w:r w:rsidRPr="00A550A2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A550A2">
          <w:t>частью 1 статьи 3</w:t>
        </w:r>
      </w:hyperlink>
      <w:r w:rsidRPr="00A550A2">
        <w:t xml:space="preserve"> Федерального закона «О </w:t>
      </w:r>
      <w:proofErr w:type="gramStart"/>
      <w:r w:rsidRPr="00A550A2">
        <w:t>контроле за</w:t>
      </w:r>
      <w:proofErr w:type="gramEnd"/>
      <w:r w:rsidRPr="00A550A2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550A2">
        <w:t>контроля за</w:t>
      </w:r>
      <w:proofErr w:type="gramEnd"/>
      <w:r w:rsidRPr="00A550A2">
        <w:t xml:space="preserve"> расходами, в органы прокуратуры и (или) иные государственные органы в соответствии с их компетенцией.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4.14. По итогам рассмотрения вопросов, указанных в подпунктах а), б), г) пункта 4.1. настоящего Положения, и при наличии к тому оснований комиссия может принять иное решение, чем это предусмотрено </w:t>
      </w:r>
      <w:hyperlink r:id="rId14" w:history="1">
        <w:r w:rsidRPr="00A550A2">
          <w:t>пунктами 4.10</w:t>
        </w:r>
      </w:hyperlink>
      <w:r w:rsidRPr="00A550A2">
        <w:t xml:space="preserve"> – </w:t>
      </w:r>
      <w:hyperlink r:id="rId15" w:history="1">
        <w:r w:rsidRPr="00A550A2">
          <w:t>4.14</w:t>
        </w:r>
      </w:hyperlink>
      <w:r w:rsidRPr="00A550A2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4.15. По итогам рассмотрения вопроса о представлении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коррупции, комиссия принимает соответствующее решение.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4.16. Решения комиссии по вопросам, указанным в </w:t>
      </w:r>
      <w:hyperlink r:id="rId16" w:history="1">
        <w:r w:rsidRPr="00A550A2">
          <w:t>пункте 4.1.</w:t>
        </w:r>
      </w:hyperlink>
      <w:r w:rsidRPr="00A550A2">
        <w:t xml:space="preserve"> настоящего Положения,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4.17. Решения Комиссии оформляются протоколами, которые подписывают члены Комиссии, принимавшие участие в ее заседании. Решения Комиссии для представителя нанимателя (работодателя)  носят рекомендательный характер. 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4.18. В протоколе заседания Комиссии указываются: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а) дата заседания Комиссии, фамилии, имена, отчества членов Комиссии и других лиц, присутствующих на заседании;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в) предъявляемые к муниципальному служащему претензии, материалы, на которых они основываются;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д) фамилии, имена, отчества выступивших на заседании лиц и краткое изложение их выступлений;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ж) другие сведения;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з) результаты голосования;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и) решение и обоснование его принятия.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4.20. Копии протокола заседания Комиссии в 3-дневный срок со дня заседания направляются представителю нанимателя (работодателю)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4.21.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A550A2">
        <w:t>компетенции</w:t>
      </w:r>
      <w:proofErr w:type="gramEnd"/>
      <w:r w:rsidRPr="00A550A2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            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4.22.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4.23. </w:t>
      </w:r>
      <w:proofErr w:type="gramStart"/>
      <w:r w:rsidRPr="00A550A2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>4.24.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4.25. </w:t>
      </w:r>
      <w:proofErr w:type="gramStart"/>
      <w:r w:rsidRPr="00A550A2"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17" w:history="1">
        <w:r w:rsidRPr="00A550A2">
          <w:t>абзаце втором подпункта б) пункта 4.1.</w:t>
        </w:r>
      </w:hyperlink>
      <w:r w:rsidRPr="00A550A2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550A2">
        <w:t xml:space="preserve"> проведения соответствующего заседания Комиссии.</w:t>
      </w:r>
    </w:p>
    <w:p w:rsidR="00AC06CC" w:rsidRPr="00A550A2" w:rsidRDefault="00AC06CC" w:rsidP="00AC06CC">
      <w:pPr>
        <w:autoSpaceDE w:val="0"/>
        <w:autoSpaceDN w:val="0"/>
        <w:adjustRightInd w:val="0"/>
        <w:ind w:firstLine="540"/>
        <w:jc w:val="both"/>
      </w:pPr>
      <w:r w:rsidRPr="00A550A2">
        <w:t xml:space="preserve">4.26.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proofErr w:type="gramStart"/>
      <w:r w:rsidRPr="00A550A2">
        <w:t>материалами, представляемыми для обсуждения на заседании Комиссии возлагается</w:t>
      </w:r>
      <w:proofErr w:type="gramEnd"/>
      <w:r w:rsidRPr="00A550A2">
        <w:t xml:space="preserve"> на секретаря Комиссии.</w:t>
      </w:r>
      <w:bookmarkStart w:id="0" w:name="_GoBack"/>
      <w:bookmarkEnd w:id="0"/>
    </w:p>
    <w:sectPr w:rsidR="00AC06CC" w:rsidRPr="00A550A2" w:rsidSect="00AC06C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3"/>
    <w:rsid w:val="005B7D4B"/>
    <w:rsid w:val="007D11FD"/>
    <w:rsid w:val="00AC06CC"/>
    <w:rsid w:val="00B86C18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C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AC06C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C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C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AC06C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C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6F35754E75166E7E8B9BCBA233AC63C0720A9553F14694ECBECN4m3I" TargetMode="External"/><Relationship Id="rId13" Type="http://schemas.openxmlformats.org/officeDocument/2006/relationships/hyperlink" Target="consultantplus://offline/ref=BF6312C416F52A0AC3E6AF5E6DF0A0695BF5F22CA245E8491A7BDA4362D5F65FEA82D462BC74E037oDH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F6312C416F52A0AC3E6AF5E6DF0A0695BF5F22CA245E8491A7BDA4362D5F65FEA82D462BC74E037oDHEN" TargetMode="External"/><Relationship Id="rId17" Type="http://schemas.openxmlformats.org/officeDocument/2006/relationships/hyperlink" Target="consultantplus://offline/ref=290728B8C734F0F83AF0D5D41DE9E72F18664E9530C98DCB91DCB41FD914BEAC6D123CBE8C52D233I0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C5918FF7088E60F1E18C147F32136BCB61BEBBFC008B69A7C9262240557C5816B652F4F6B272F872w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6312C416F52A0AC3E6AF5E6DF0A0695BF5F62DA848E8491A7BDA4362D5F65FEA82D462BC74E136oDH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A00D09624F8E40C42719E96538A55DD007EF26BBF76332F7651B0D8A180446596E631868AF1B84L0Q1N" TargetMode="External"/><Relationship Id="rId10" Type="http://schemas.openxmlformats.org/officeDocument/2006/relationships/hyperlink" Target="consultantplus://offline/ref=9A6F1FEFBF30C970FFEC3CC190B728F99646B77697575688D5B28C9390CC2A0690628E512E050B77465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8F0CABEE1A512035D446061A5E6416B14F3097CD2DD6D179F07F28072B15D10962B9BEC8BE62Ey7KCM" TargetMode="External"/><Relationship Id="rId14" Type="http://schemas.openxmlformats.org/officeDocument/2006/relationships/hyperlink" Target="consultantplus://offline/ref=32A00D09624F8E40C42719E96538A55DD007EF26BBF76332F7651B0D8A180446596E631868AF1A8DL0Q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2015-09-25T08:49:00Z</dcterms:created>
  <dcterms:modified xsi:type="dcterms:W3CDTF">2015-09-25T08:49:00Z</dcterms:modified>
</cp:coreProperties>
</file>