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spacing w:after="0" w:line="240" w:lineRule="auto"/>
        <w:jc w:val="center"/>
        <w:rPr>
          <w:rFonts w:ascii="Times New Roman" w:eastAsia="Times New Roman" w:hAnsi="Times New Roman" w:cs="Times New Roman"/>
          <w:b/>
          <w:sz w:val="36"/>
        </w:rPr>
      </w:pPr>
      <w:r>
        <w:object w:dxaOrig="806" w:dyaOrig="993">
          <v:rect id="rectole0000000000" o:spid="_x0000_i1025" style="width:40.3pt;height:49.3pt" o:ole="" o:preferrelative="t" stroked="f">
            <v:imagedata r:id="rId7" o:title=""/>
          </v:rect>
          <o:OLEObject Type="Embed" ProgID="StaticMetafile" ShapeID="rectole0000000000" DrawAspect="Content" ObjectID="_1496237582" r:id="rId8"/>
        </w:object>
      </w:r>
    </w:p>
    <w:p>
      <w:pPr>
        <w:suppressAutoHyphens/>
        <w:spacing w:after="0" w:line="240" w:lineRule="auto"/>
        <w:jc w:val="center"/>
        <w:rPr>
          <w:rFonts w:ascii="Times New Roman" w:eastAsia="Times New Roman" w:hAnsi="Times New Roman" w:cs="Times New Roman"/>
          <w:b/>
          <w:sz w:val="36"/>
        </w:rPr>
      </w:pPr>
    </w:p>
    <w:p>
      <w:pPr>
        <w:suppressAutoHyphens/>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Муниципальный Совет</w:t>
      </w:r>
    </w:p>
    <w:p>
      <w:pPr>
        <w:suppressAutoHyphens/>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города Павловска</w:t>
      </w:r>
    </w:p>
    <w:p>
      <w:pPr>
        <w:suppressAutoHyphens/>
        <w:spacing w:after="0" w:line="240" w:lineRule="auto"/>
        <w:jc w:val="center"/>
        <w:rPr>
          <w:rFonts w:ascii="Times New Roman" w:eastAsia="Times New Roman" w:hAnsi="Times New Roman" w:cs="Times New Roman"/>
          <w:b/>
          <w:sz w:val="36"/>
        </w:rPr>
      </w:pPr>
    </w:p>
    <w:p>
      <w:pPr>
        <w:suppressAutoHyphens/>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РЕШЕНИЕ</w:t>
      </w:r>
    </w:p>
    <w:p>
      <w:pPr>
        <w:suppressAutoHyphens/>
        <w:spacing w:after="0" w:line="240" w:lineRule="auto"/>
        <w:jc w:val="center"/>
        <w:rPr>
          <w:rFonts w:ascii="Times New Roman" w:eastAsia="Times New Roman" w:hAnsi="Times New Roman" w:cs="Times New Roman"/>
          <w:sz w:val="36"/>
        </w:rPr>
      </w:pPr>
    </w:p>
    <w:p>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17 июня 2015 года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8/6.1</w:t>
      </w:r>
    </w:p>
    <w:p>
      <w:pPr>
        <w:suppressAutoHyphens/>
        <w:spacing w:after="0" w:line="240" w:lineRule="auto"/>
        <w:jc w:val="center"/>
        <w:rPr>
          <w:rFonts w:ascii="Times New Roman" w:eastAsia="Times New Roman" w:hAnsi="Times New Roman" w:cs="Times New Roman"/>
          <w:sz w:val="24"/>
        </w:rPr>
      </w:pPr>
    </w:p>
    <w:p>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О принятии в третьем чтении (в целом)</w:t>
      </w:r>
    </w:p>
    <w:p>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изменений и дополнений, вносимых в Устав </w:t>
      </w:r>
      <w:bookmarkStart w:id="0" w:name="_GoBack"/>
      <w:bookmarkEnd w:id="0"/>
    </w:p>
    <w:p>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внутригородского муниципального образования</w:t>
      </w:r>
    </w:p>
    <w:p>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rPr>
        <w:t xml:space="preserve">Санкт-Петербурга города Павловска </w:t>
      </w:r>
    </w:p>
    <w:p>
      <w:pPr>
        <w:suppressAutoHyphens/>
        <w:spacing w:after="0" w:line="240" w:lineRule="auto"/>
        <w:ind w:firstLine="720"/>
        <w:jc w:val="both"/>
        <w:rPr>
          <w:rFonts w:ascii="Times New Roman" w:eastAsia="Times New Roman" w:hAnsi="Times New Roman" w:cs="Times New Roman"/>
          <w:sz w:val="24"/>
        </w:rPr>
      </w:pPr>
    </w:p>
    <w:p>
      <w:pPr>
        <w:suppressAutoHyphens/>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Руководствуясь положениями Федерального закона от 06.10. 2003 № 131-ФЗ      «Об общих принципах организации местного самоуправления в Российской Федерации», Закона Санкт-Петербурга от 23.09.2009 № 420-79 «Об организации местного самоуправления в Санкт-Петербурге», в соответствии со статьей 48 </w:t>
      </w:r>
      <w:r>
        <w:rPr>
          <w:rFonts w:ascii="Times New Roman" w:hAnsi="Times New Roman" w:cs="Times New Roman"/>
          <w:sz w:val="24"/>
          <w:szCs w:val="24"/>
        </w:rPr>
        <w:t xml:space="preserve">Устава внутригородского муниципального образования Санкт-Петербурга города Павловска, принимая во внимание результаты состоявшихся 03 апреля 2015 года публичных слушаний, </w:t>
      </w:r>
      <w:r>
        <w:rPr>
          <w:rFonts w:ascii="Times New Roman" w:eastAsia="Times New Roman" w:hAnsi="Times New Roman" w:cs="Times New Roman"/>
          <w:sz w:val="24"/>
        </w:rPr>
        <w:t>Муниципальный Совет города Павловска</w:t>
      </w:r>
      <w:proofErr w:type="gramEnd"/>
    </w:p>
    <w:p>
      <w:pPr>
        <w:suppressAutoHyphens/>
        <w:spacing w:after="0" w:line="240" w:lineRule="auto"/>
        <w:jc w:val="both"/>
        <w:rPr>
          <w:rFonts w:ascii="Times New Roman" w:eastAsia="Times New Roman" w:hAnsi="Times New Roman" w:cs="Times New Roman"/>
          <w:sz w:val="24"/>
        </w:rPr>
      </w:pPr>
    </w:p>
    <w:p>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РЕШИЛ:</w:t>
      </w:r>
    </w:p>
    <w:p>
      <w:pPr>
        <w:spacing w:after="0"/>
        <w:jc w:val="both"/>
        <w:rPr>
          <w:rFonts w:ascii="Times New Roman" w:hAnsi="Times New Roman" w:cs="Times New Roman"/>
          <w:sz w:val="24"/>
          <w:szCs w:val="24"/>
        </w:rPr>
      </w:pPr>
    </w:p>
    <w:p>
      <w:pPr>
        <w:pStyle w:val="a5"/>
        <w:autoSpaceDE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1. Принять в третьем чтении (в целом) изменения и дополнения, вносимые в Устав внутригородского муниципального образования Санкт-Петербурга города Павловска, принятого решением Муниципального Совета города Павловска от 30.04.2008 года </w:t>
      </w:r>
    </w:p>
    <w:p>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6/1.3, с изменениями и дополнениями, внесенными решениями Муниципального Совета города Павловска от 13.07.2011 года № 8/3.1, от 11.07. 2012 года № 7/1.1, </w:t>
      </w:r>
    </w:p>
    <w:p>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25.09. 2013 № 7/2. 1, согласно приложению к настоящему решению.</w:t>
      </w:r>
    </w:p>
    <w:p>
      <w:pPr>
        <w:autoSpaceDE w:val="0"/>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Pr>
          <w:rFonts w:ascii="Times New Roman" w:hAnsi="Times New Roman" w:cs="Times New Roman"/>
          <w:color w:val="000000"/>
          <w:spacing w:val="1"/>
          <w:sz w:val="24"/>
          <w:szCs w:val="24"/>
        </w:rPr>
        <w:t>Направить настоящее решение в Главное у</w:t>
      </w:r>
      <w:r>
        <w:rPr>
          <w:rFonts w:ascii="Times New Roman" w:hAnsi="Times New Roman" w:cs="Times New Roman"/>
          <w:color w:val="000000"/>
          <w:sz w:val="24"/>
          <w:szCs w:val="24"/>
        </w:rPr>
        <w:t>правление Министерства юстиции Российской Федерации по Санкт-Петербургу</w:t>
      </w:r>
      <w:r>
        <w:rPr>
          <w:rFonts w:ascii="Times New Roman" w:hAnsi="Times New Roman" w:cs="Times New Roman"/>
          <w:color w:val="000000"/>
          <w:spacing w:val="1"/>
          <w:sz w:val="24"/>
          <w:szCs w:val="24"/>
        </w:rPr>
        <w:t xml:space="preserve"> для государственной регистрации в порядке, установленном действующим законодательством</w:t>
      </w:r>
      <w:r>
        <w:rPr>
          <w:rFonts w:ascii="Times New Roman" w:hAnsi="Times New Roman" w:cs="Times New Roman"/>
          <w:color w:val="000000"/>
          <w:sz w:val="24"/>
          <w:szCs w:val="24"/>
        </w:rPr>
        <w:t>.</w:t>
      </w:r>
    </w:p>
    <w:p>
      <w:pPr>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hAnsi="Times New Roman" w:cs="Times New Roman"/>
          <w:sz w:val="24"/>
          <w:szCs w:val="24"/>
        </w:rPr>
        <w:t>Настоящее решение подлежит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 за исключением п.3 ст.46 Устава внутригородского муниципального образования Санкт-Петербурга города Павловска вступающего в силу с        1 января 2016 года.</w:t>
      </w:r>
    </w:p>
    <w:p>
      <w:pPr>
        <w:suppressAutoHyphens/>
        <w:spacing w:after="0" w:line="240" w:lineRule="auto"/>
        <w:jc w:val="both"/>
        <w:rPr>
          <w:rFonts w:ascii="Times New Roman" w:eastAsia="Times New Roman" w:hAnsi="Times New Roman" w:cs="Times New Roman"/>
          <w:sz w:val="24"/>
        </w:rPr>
      </w:pPr>
    </w:p>
    <w:p>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Глава муниципального образования</w:t>
      </w:r>
    </w:p>
    <w:p>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города Павловска</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В.В. Зибарев</w:t>
      </w:r>
    </w:p>
    <w:p>
      <w:pPr>
        <w:suppressAutoHyphens/>
        <w:spacing w:after="0" w:line="240" w:lineRule="auto"/>
        <w:ind w:left="4956"/>
        <w:jc w:val="both"/>
        <w:rPr>
          <w:rFonts w:ascii="Times New Roman" w:eastAsia="Times New Roman" w:hAnsi="Times New Roman" w:cs="Times New Roman"/>
        </w:rPr>
      </w:pPr>
    </w:p>
    <w:p>
      <w:pPr>
        <w:suppressAutoHyphens/>
        <w:spacing w:after="0" w:line="240" w:lineRule="auto"/>
        <w:ind w:left="4956"/>
        <w:jc w:val="both"/>
        <w:rPr>
          <w:rFonts w:ascii="Times New Roman" w:eastAsia="Times New Roman" w:hAnsi="Times New Roman" w:cs="Times New Roman"/>
        </w:rPr>
      </w:pPr>
    </w:p>
    <w:p>
      <w:pPr>
        <w:jc w:val="both"/>
        <w:rPr>
          <w:rFonts w:ascii="Times New Roman" w:eastAsia="Times New Roman" w:hAnsi="Times New Roman" w:cs="Times New Roman"/>
          <w:sz w:val="24"/>
        </w:rPr>
      </w:pPr>
    </w:p>
    <w:p>
      <w:pPr>
        <w:suppressAutoHyphens/>
        <w:spacing w:after="0" w:line="240" w:lineRule="auto"/>
        <w:ind w:left="4956"/>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w:t>
      </w:r>
    </w:p>
    <w:p>
      <w:pPr>
        <w:suppressAutoHyphens/>
        <w:spacing w:after="0" w:line="240" w:lineRule="auto"/>
        <w:ind w:left="4956"/>
        <w:jc w:val="center"/>
        <w:rPr>
          <w:rFonts w:ascii="Times New Roman" w:eastAsia="Times New Roman" w:hAnsi="Times New Roman" w:cs="Times New Roman"/>
        </w:rPr>
      </w:pPr>
      <w:r>
        <w:rPr>
          <w:rFonts w:ascii="Times New Roman" w:eastAsia="Times New Roman" w:hAnsi="Times New Roman" w:cs="Times New Roman"/>
        </w:rPr>
        <w:t>к решению Муниципального Совета</w:t>
      </w:r>
    </w:p>
    <w:p>
      <w:pPr>
        <w:suppressAutoHyphens/>
        <w:spacing w:after="0" w:line="240" w:lineRule="auto"/>
        <w:ind w:left="4956"/>
        <w:rPr>
          <w:rFonts w:ascii="Times New Roman" w:eastAsia="Times New Roman" w:hAnsi="Times New Roman" w:cs="Times New Roman"/>
        </w:rPr>
      </w:pPr>
      <w:r>
        <w:rPr>
          <w:rFonts w:ascii="Times New Roman" w:eastAsia="Times New Roman" w:hAnsi="Times New Roman" w:cs="Times New Roman"/>
        </w:rPr>
        <w:t xml:space="preserve">        города Павловска</w:t>
      </w:r>
    </w:p>
    <w:p>
      <w:pPr>
        <w:suppressAutoHyphens/>
        <w:spacing w:after="0" w:line="240" w:lineRule="auto"/>
        <w:ind w:left="4956"/>
        <w:rPr>
          <w:rFonts w:ascii="Times New Roman" w:eastAsia="Times New Roman" w:hAnsi="Times New Roman" w:cs="Times New Roman"/>
        </w:rPr>
      </w:pPr>
      <w:r>
        <w:rPr>
          <w:rFonts w:ascii="Times New Roman" w:eastAsia="Times New Roman" w:hAnsi="Times New Roman" w:cs="Times New Roman"/>
        </w:rPr>
        <w:t xml:space="preserve">        от 17.06.2015 года № 8/6.1</w:t>
      </w:r>
    </w:p>
    <w:p>
      <w:pPr>
        <w:suppressAutoHyphens/>
        <w:spacing w:after="0" w:line="240" w:lineRule="auto"/>
        <w:jc w:val="both"/>
        <w:rPr>
          <w:rFonts w:ascii="Times New Roman" w:eastAsia="Times New Roman" w:hAnsi="Times New Roman" w:cs="Times New Roman"/>
        </w:rPr>
      </w:pPr>
    </w:p>
    <w:p>
      <w:pPr>
        <w:suppressAutoHyphens/>
        <w:spacing w:after="0" w:line="240" w:lineRule="auto"/>
        <w:jc w:val="both"/>
        <w:rPr>
          <w:rFonts w:ascii="Times New Roman" w:eastAsia="Times New Roman" w:hAnsi="Times New Roman" w:cs="Times New Roman"/>
        </w:rPr>
      </w:pPr>
    </w:p>
    <w:p>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Изменения и дополнения</w:t>
      </w:r>
    </w:p>
    <w:p>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в Устав внутригородского муниципального образования</w:t>
      </w:r>
    </w:p>
    <w:p>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Санкт-Петербурга города Павловска</w:t>
      </w:r>
    </w:p>
    <w:p>
      <w:pPr>
        <w:suppressAutoHyphens/>
        <w:spacing w:after="0" w:line="240" w:lineRule="auto"/>
        <w:rPr>
          <w:rFonts w:ascii="Times New Roman" w:eastAsia="Times New Roman" w:hAnsi="Times New Roman" w:cs="Times New Roman"/>
          <w:b/>
        </w:rPr>
      </w:pPr>
    </w:p>
    <w:p>
      <w:pPr>
        <w:suppressAutoHyphens/>
        <w:spacing w:after="0" w:line="240" w:lineRule="auto"/>
        <w:jc w:val="center"/>
        <w:rPr>
          <w:rFonts w:ascii="Times New Roman" w:eastAsia="Times New Roman" w:hAnsi="Times New Roman" w:cs="Times New Roman"/>
          <w:b/>
        </w:rPr>
      </w:pPr>
    </w:p>
    <w:tbl>
      <w:tblPr>
        <w:tblStyle w:val="a3"/>
        <w:tblW w:w="9180" w:type="dxa"/>
        <w:tblLayout w:type="fixed"/>
        <w:tblLook w:val="04A0" w:firstRow="1" w:lastRow="0" w:firstColumn="1" w:lastColumn="0" w:noHBand="0" w:noVBand="1"/>
      </w:tblPr>
      <w:tblGrid>
        <w:gridCol w:w="532"/>
        <w:gridCol w:w="1844"/>
        <w:gridCol w:w="6804"/>
      </w:tblGrid>
      <w:tr>
        <w:tc>
          <w:tcPr>
            <w:tcW w:w="532"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184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Статья Устава, в которую вносятся изменения и дополнения</w:t>
            </w:r>
          </w:p>
        </w:tc>
        <w:tc>
          <w:tcPr>
            <w:tcW w:w="680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center"/>
              <w:rPr>
                <w:rFonts w:ascii="Times New Roman" w:hAnsi="Times New Roman" w:cs="Times New Roman"/>
                <w:sz w:val="20"/>
                <w:szCs w:val="20"/>
              </w:rPr>
            </w:pPr>
            <w:r>
              <w:rPr>
                <w:rFonts w:ascii="Times New Roman" w:hAnsi="Times New Roman" w:cs="Times New Roman"/>
                <w:sz w:val="20"/>
                <w:szCs w:val="20"/>
              </w:rPr>
              <w:t>Изменения и дополнения</w:t>
            </w: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1.</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Пункт 6 изложить в новой редакции:</w:t>
            </w:r>
          </w:p>
          <w:p>
            <w:pPr>
              <w:jc w:val="both"/>
              <w:rPr>
                <w:rFonts w:ascii="Times New Roman" w:hAnsi="Times New Roman" w:cs="Times New Roman"/>
                <w:sz w:val="20"/>
                <w:szCs w:val="20"/>
              </w:rPr>
            </w:pPr>
            <w:r>
              <w:rPr>
                <w:rFonts w:ascii="Times New Roman" w:hAnsi="Times New Roman" w:cs="Times New Roman"/>
                <w:sz w:val="20"/>
                <w:szCs w:val="20"/>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2.</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 xml:space="preserve">Пункт 16 изложить в новой редакции: </w:t>
            </w:r>
          </w:p>
          <w:p>
            <w:pPr>
              <w:jc w:val="both"/>
              <w:rPr>
                <w:rFonts w:ascii="Times New Roman" w:hAnsi="Times New Roman" w:cs="Times New Roman"/>
                <w:sz w:val="20"/>
                <w:szCs w:val="20"/>
              </w:rPr>
            </w:pPr>
            <w:r>
              <w:rPr>
                <w:rFonts w:ascii="Times New Roman" w:hAnsi="Times New Roman" w:cs="Times New Roman"/>
                <w:sz w:val="20"/>
                <w:szCs w:val="20"/>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r>
          </w:p>
        </w:tc>
      </w:tr>
      <w:tr>
        <w:trPr>
          <w:trHeight w:val="2142"/>
        </w:trP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3.</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Пункт 24 изложить в новой редакции:</w:t>
            </w:r>
          </w:p>
          <w:p>
            <w:pPr>
              <w:jc w:val="both"/>
              <w:rPr>
                <w:rFonts w:ascii="Times New Roman" w:hAnsi="Times New Roman" w:cs="Times New Roman"/>
                <w:sz w:val="20"/>
                <w:szCs w:val="20"/>
              </w:rPr>
            </w:pPr>
            <w:r>
              <w:rPr>
                <w:rFonts w:ascii="Times New Roman" w:hAnsi="Times New Roman" w:cs="Times New Roman"/>
                <w:sz w:val="20"/>
                <w:szCs w:val="20"/>
              </w:rPr>
              <w:t>«24)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4.</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Пункт 32 изложить в новой редакции:</w:t>
            </w:r>
          </w:p>
          <w:p>
            <w:pPr>
              <w:jc w:val="both"/>
              <w:rPr>
                <w:rFonts w:ascii="Times New Roman" w:hAnsi="Times New Roman" w:cs="Times New Roman"/>
                <w:sz w:val="20"/>
                <w:szCs w:val="20"/>
              </w:rPr>
            </w:pPr>
            <w:r>
              <w:rPr>
                <w:rFonts w:ascii="Times New Roman" w:hAnsi="Times New Roman" w:cs="Times New Roman"/>
                <w:sz w:val="20"/>
                <w:szCs w:val="20"/>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r>
          </w:p>
        </w:tc>
      </w:tr>
      <w:tr>
        <w:tc>
          <w:tcPr>
            <w:tcW w:w="532"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5.</w:t>
            </w:r>
          </w:p>
        </w:tc>
        <w:tc>
          <w:tcPr>
            <w:tcW w:w="184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Пункт 34 изложить в новой редакции:</w:t>
            </w:r>
          </w:p>
          <w:p>
            <w:pPr>
              <w:jc w:val="both"/>
              <w:rPr>
                <w:rFonts w:ascii="Times New Roman" w:hAnsi="Times New Roman" w:cs="Times New Roman"/>
                <w:sz w:val="20"/>
                <w:szCs w:val="20"/>
              </w:rPr>
            </w:pPr>
            <w:r>
              <w:rPr>
                <w:rFonts w:ascii="Times New Roman" w:hAnsi="Times New Roman" w:cs="Times New Roman"/>
                <w:sz w:val="20"/>
                <w:szCs w:val="20"/>
              </w:rPr>
              <w:t>«34) разработка и реализация муниципальных социальных программ за счет средств местного бюджета</w:t>
            </w:r>
            <w:proofErr w:type="gramStart"/>
            <w:r>
              <w:rPr>
                <w:rFonts w:ascii="Times New Roman" w:hAnsi="Times New Roman" w:cs="Times New Roman"/>
                <w:sz w:val="20"/>
                <w:szCs w:val="20"/>
              </w:rPr>
              <w:t>;»</w:t>
            </w:r>
            <w:proofErr w:type="gramEnd"/>
          </w:p>
          <w:p>
            <w:pPr>
              <w:jc w:val="both"/>
              <w:rPr>
                <w:rFonts w:ascii="Times New Roman" w:hAnsi="Times New Roman" w:cs="Times New Roman"/>
                <w:sz w:val="20"/>
                <w:szCs w:val="20"/>
              </w:rPr>
            </w:pP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6.</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Пункт 37 изложить в новой редакции:</w:t>
            </w:r>
          </w:p>
          <w:p>
            <w:pPr>
              <w:jc w:val="both"/>
              <w:rPr>
                <w:rFonts w:ascii="Times New Roman" w:hAnsi="Times New Roman" w:cs="Times New Roman"/>
                <w:sz w:val="20"/>
                <w:szCs w:val="20"/>
              </w:rPr>
            </w:pPr>
            <w:r>
              <w:rPr>
                <w:rFonts w:ascii="Times New Roman" w:hAnsi="Times New Roman" w:cs="Times New Roman"/>
                <w:sz w:val="20"/>
                <w:szCs w:val="20"/>
              </w:rP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7.</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hideMark/>
          </w:tcPr>
          <w:p>
            <w:pPr>
              <w:pStyle w:val="formattext"/>
              <w:spacing w:before="0" w:beforeAutospacing="0" w:after="0" w:afterAutospacing="0"/>
              <w:jc w:val="both"/>
              <w:rPr>
                <w:sz w:val="20"/>
                <w:szCs w:val="20"/>
              </w:rPr>
            </w:pPr>
            <w:r>
              <w:rPr>
                <w:sz w:val="20"/>
                <w:szCs w:val="20"/>
              </w:rPr>
              <w:t>Пункт 38 изложить в новой редакции:</w:t>
            </w:r>
          </w:p>
          <w:p>
            <w:pPr>
              <w:pStyle w:val="formattext"/>
              <w:spacing w:before="0" w:beforeAutospacing="0" w:after="0" w:afterAutospacing="0"/>
              <w:jc w:val="both"/>
              <w:rPr>
                <w:sz w:val="20"/>
                <w:szCs w:val="20"/>
              </w:rPr>
            </w:pPr>
            <w:r>
              <w:rPr>
                <w:sz w:val="20"/>
                <w:szCs w:val="20"/>
              </w:rPr>
              <w:t>«38) проведение работ по военно-патриотическому воспитанию граждан</w:t>
            </w:r>
            <w:proofErr w:type="gramStart"/>
            <w:r>
              <w:rPr>
                <w:sz w:val="20"/>
                <w:szCs w:val="20"/>
              </w:rPr>
              <w:t>;»</w:t>
            </w:r>
            <w:proofErr w:type="gramEnd"/>
            <w:r>
              <w:rPr>
                <w:sz w:val="20"/>
                <w:szCs w:val="20"/>
              </w:rPr>
              <w:br/>
            </w: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lastRenderedPageBreak/>
              <w:t>8.</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lastRenderedPageBreak/>
              <w:t>Статья 4</w:t>
            </w:r>
          </w:p>
        </w:tc>
        <w:tc>
          <w:tcPr>
            <w:tcW w:w="680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lastRenderedPageBreak/>
              <w:t>Дополнить статью новым пунктом 38-1 следующего содержания:</w:t>
            </w:r>
          </w:p>
          <w:p>
            <w:pPr>
              <w:jc w:val="both"/>
              <w:rPr>
                <w:rFonts w:ascii="Times New Roman" w:hAnsi="Times New Roman" w:cs="Times New Roman"/>
                <w:sz w:val="20"/>
                <w:szCs w:val="20"/>
              </w:rPr>
            </w:pPr>
            <w:r>
              <w:rPr>
                <w:rFonts w:ascii="Times New Roman" w:hAnsi="Times New Roman" w:cs="Times New Roman"/>
                <w:sz w:val="20"/>
                <w:szCs w:val="20"/>
              </w:rPr>
              <w:t xml:space="preserve">«38-1) участие в работе призывной комиссии на территории муниципального образования и комиссии по постановке граждан на </w:t>
            </w:r>
            <w:r>
              <w:rPr>
                <w:rFonts w:ascii="Times New Roman" w:hAnsi="Times New Roman" w:cs="Times New Roman"/>
                <w:sz w:val="20"/>
                <w:szCs w:val="20"/>
              </w:rPr>
              <w:lastRenderedPageBreak/>
              <w:t>воинский учет на территории муниципального образования</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r>
          </w:p>
        </w:tc>
      </w:tr>
      <w:tr>
        <w:trPr>
          <w:trHeight w:val="1540"/>
        </w:trP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9.</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Пункт  41 изложить в новой редакции:</w:t>
            </w:r>
          </w:p>
          <w:p>
            <w:pPr>
              <w:jc w:val="both"/>
              <w:rPr>
                <w:rFonts w:ascii="Times New Roman" w:hAnsi="Times New Roman" w:cs="Times New Roman"/>
                <w:sz w:val="20"/>
                <w:szCs w:val="20"/>
              </w:rPr>
            </w:pPr>
            <w:r>
              <w:rPr>
                <w:rFonts w:ascii="Times New Roman" w:hAnsi="Times New Roman" w:cs="Times New Roman"/>
                <w:sz w:val="20"/>
                <w:szCs w:val="20"/>
              </w:rPr>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roofErr w:type="gramStart"/>
            <w:r>
              <w:rPr>
                <w:rFonts w:ascii="Times New Roman" w:hAnsi="Times New Roman" w:cs="Times New Roman"/>
                <w:sz w:val="20"/>
                <w:szCs w:val="20"/>
              </w:rPr>
              <w:t>;»</w:t>
            </w:r>
            <w:proofErr w:type="gramEnd"/>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10.</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Пункт  42 изложить в новой редакции:</w:t>
            </w:r>
          </w:p>
          <w:p>
            <w:pPr>
              <w:jc w:val="both"/>
              <w:rPr>
                <w:rFonts w:ascii="Times New Roman" w:hAnsi="Times New Roman" w:cs="Times New Roman"/>
                <w:sz w:val="20"/>
                <w:szCs w:val="20"/>
              </w:rPr>
            </w:pPr>
            <w:r>
              <w:rPr>
                <w:rFonts w:ascii="Times New Roman" w:hAnsi="Times New Roman" w:cs="Times New Roman"/>
                <w:sz w:val="20"/>
                <w:szCs w:val="20"/>
              </w:rPr>
              <w:t>«42)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roofErr w:type="gramStart"/>
            <w:r>
              <w:rPr>
                <w:rFonts w:ascii="Times New Roman" w:hAnsi="Times New Roman" w:cs="Times New Roman"/>
                <w:sz w:val="20"/>
                <w:szCs w:val="20"/>
              </w:rPr>
              <w:t>;»</w:t>
            </w:r>
            <w:proofErr w:type="gramEnd"/>
          </w:p>
          <w:p>
            <w:pPr>
              <w:jc w:val="both"/>
              <w:rPr>
                <w:rFonts w:ascii="Times New Roman" w:hAnsi="Times New Roman" w:cs="Times New Roman"/>
                <w:sz w:val="20"/>
                <w:szCs w:val="20"/>
              </w:rPr>
            </w:pP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11.</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Пункт  45 изложить в новой редакции:</w:t>
            </w:r>
          </w:p>
          <w:p>
            <w:pPr>
              <w:jc w:val="both"/>
              <w:rPr>
                <w:rFonts w:ascii="Times New Roman" w:hAnsi="Times New Roman" w:cs="Times New Roman"/>
                <w:sz w:val="20"/>
                <w:szCs w:val="20"/>
              </w:rPr>
            </w:pPr>
            <w:proofErr w:type="gramStart"/>
            <w:r>
              <w:rPr>
                <w:rFonts w:ascii="Times New Roman" w:hAnsi="Times New Roman" w:cs="Times New Roman"/>
                <w:sz w:val="20"/>
                <w:szCs w:val="20"/>
              </w:rPr>
              <w:t>«45)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w:t>
            </w:r>
            <w:proofErr w:type="gramEnd"/>
            <w:r>
              <w:rPr>
                <w:rFonts w:ascii="Times New Roman" w:hAnsi="Times New Roman" w:cs="Times New Roman"/>
                <w:sz w:val="20"/>
                <w:szCs w:val="20"/>
              </w:rPr>
              <w:t xml:space="preserve"> и благоустройству осуществляются Правительством Санкт-Петербурга;</w:t>
            </w:r>
          </w:p>
          <w:p>
            <w:pPr>
              <w:jc w:val="both"/>
              <w:rPr>
                <w:rFonts w:ascii="Times New Roman" w:hAnsi="Times New Roman" w:cs="Times New Roman"/>
                <w:sz w:val="20"/>
                <w:szCs w:val="20"/>
              </w:rPr>
            </w:pPr>
            <w:r>
              <w:rPr>
                <w:rFonts w:ascii="Times New Roman" w:hAnsi="Times New Roman" w:cs="Times New Roman"/>
                <w:sz w:val="20"/>
                <w:szCs w:val="20"/>
              </w:rPr>
              <w:t>45-1)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pPr>
              <w:jc w:val="both"/>
              <w:rPr>
                <w:rFonts w:ascii="Times New Roman" w:hAnsi="Times New Roman" w:cs="Times New Roman"/>
                <w:sz w:val="20"/>
                <w:szCs w:val="20"/>
              </w:rPr>
            </w:pPr>
            <w:proofErr w:type="gramStart"/>
            <w:r>
              <w:rPr>
                <w:rFonts w:ascii="Times New Roman" w:hAnsi="Times New Roman" w:cs="Times New Roman"/>
                <w:sz w:val="20"/>
                <w:szCs w:val="20"/>
              </w:rPr>
              <w:t>45-2)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r>
              <w:rPr>
                <w:rFonts w:ascii="Times New Roman" w:hAnsi="Times New Roman" w:cs="Times New Roman"/>
                <w:sz w:val="20"/>
                <w:szCs w:val="20"/>
              </w:rPr>
              <w:br/>
            </w:r>
            <w:proofErr w:type="gramEnd"/>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12.</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Пункт 49 изложить в новой редакции:</w:t>
            </w:r>
          </w:p>
          <w:p>
            <w:pPr>
              <w:jc w:val="both"/>
              <w:rPr>
                <w:rFonts w:ascii="Times New Roman" w:hAnsi="Times New Roman" w:cs="Times New Roman"/>
                <w:sz w:val="20"/>
                <w:szCs w:val="20"/>
              </w:rPr>
            </w:pPr>
            <w:r>
              <w:rPr>
                <w:rFonts w:ascii="Times New Roman" w:hAnsi="Times New Roman" w:cs="Times New Roman"/>
                <w:sz w:val="20"/>
                <w:szCs w:val="20"/>
              </w:rPr>
              <w:t>«49) 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13.</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Пункт 50 изложить в новой редакции:</w:t>
            </w:r>
          </w:p>
          <w:p>
            <w:pPr>
              <w:jc w:val="both"/>
              <w:rPr>
                <w:rFonts w:ascii="Times New Roman" w:hAnsi="Times New Roman" w:cs="Times New Roman"/>
                <w:sz w:val="20"/>
                <w:szCs w:val="20"/>
              </w:rPr>
            </w:pPr>
            <w:r>
              <w:rPr>
                <w:rFonts w:ascii="Times New Roman" w:hAnsi="Times New Roman" w:cs="Times New Roman"/>
                <w:sz w:val="20"/>
                <w:szCs w:val="20"/>
              </w:rPr>
              <w:t>«50)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14.</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Дополнить статью новым пунктом 51 нового содержания:</w:t>
            </w:r>
          </w:p>
          <w:p>
            <w:pPr>
              <w:jc w:val="both"/>
              <w:rPr>
                <w:rFonts w:ascii="Times New Roman" w:hAnsi="Times New Roman" w:cs="Times New Roman"/>
                <w:sz w:val="20"/>
                <w:szCs w:val="20"/>
              </w:rPr>
            </w:pPr>
            <w:r>
              <w:rPr>
                <w:rFonts w:ascii="Times New Roman" w:hAnsi="Times New Roman" w:cs="Times New Roman"/>
                <w:sz w:val="20"/>
                <w:szCs w:val="20"/>
              </w:rPr>
              <w:t>«51)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roofErr w:type="gramStart"/>
            <w:r>
              <w:rPr>
                <w:rFonts w:ascii="Times New Roman" w:hAnsi="Times New Roman" w:cs="Times New Roman"/>
                <w:sz w:val="20"/>
                <w:szCs w:val="20"/>
              </w:rPr>
              <w:t>;»</w:t>
            </w:r>
            <w:proofErr w:type="gramEnd"/>
          </w:p>
          <w:p>
            <w:pPr>
              <w:jc w:val="both"/>
              <w:rPr>
                <w:rFonts w:ascii="Times New Roman" w:hAnsi="Times New Roman" w:cs="Times New Roman"/>
                <w:sz w:val="20"/>
                <w:szCs w:val="20"/>
              </w:rPr>
            </w:pP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15.</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Дополнить статью новым пунктом 52 нового содержания:</w:t>
            </w:r>
          </w:p>
          <w:p>
            <w:pPr>
              <w:jc w:val="both"/>
              <w:rPr>
                <w:rFonts w:ascii="Times New Roman" w:hAnsi="Times New Roman" w:cs="Times New Roman"/>
                <w:sz w:val="20"/>
                <w:szCs w:val="20"/>
              </w:rPr>
            </w:pPr>
            <w:r>
              <w:rPr>
                <w:rFonts w:ascii="Times New Roman" w:hAnsi="Times New Roman" w:cs="Times New Roman"/>
                <w:sz w:val="20"/>
                <w:szCs w:val="20"/>
              </w:rPr>
              <w:t xml:space="preserve">«52)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w:t>
            </w:r>
            <w:r>
              <w:rPr>
                <w:rFonts w:ascii="Times New Roman" w:hAnsi="Times New Roman" w:cs="Times New Roman"/>
                <w:sz w:val="20"/>
                <w:szCs w:val="20"/>
              </w:rPr>
              <w:lastRenderedPageBreak/>
              <w:t>информации</w:t>
            </w:r>
            <w:proofErr w:type="gramStart"/>
            <w:r>
              <w:rPr>
                <w:rFonts w:ascii="Times New Roman" w:hAnsi="Times New Roman" w:cs="Times New Roman"/>
                <w:sz w:val="20"/>
                <w:szCs w:val="20"/>
              </w:rPr>
              <w:t>;»</w:t>
            </w:r>
            <w:proofErr w:type="gramEnd"/>
          </w:p>
          <w:p>
            <w:pPr>
              <w:jc w:val="both"/>
              <w:rPr>
                <w:rFonts w:ascii="Times New Roman" w:hAnsi="Times New Roman" w:cs="Times New Roman"/>
                <w:sz w:val="20"/>
                <w:szCs w:val="20"/>
              </w:rPr>
            </w:pP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16.</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Дополнить статью новым пунктом 53 нового содержания:</w:t>
            </w:r>
          </w:p>
          <w:p>
            <w:pPr>
              <w:jc w:val="both"/>
              <w:rPr>
                <w:rFonts w:ascii="Times New Roman" w:hAnsi="Times New Roman" w:cs="Times New Roman"/>
                <w:sz w:val="20"/>
                <w:szCs w:val="20"/>
              </w:rPr>
            </w:pPr>
            <w:proofErr w:type="gramStart"/>
            <w:r>
              <w:rPr>
                <w:rFonts w:ascii="Times New Roman" w:hAnsi="Times New Roman" w:cs="Times New Roman"/>
                <w:sz w:val="20"/>
                <w:szCs w:val="20"/>
              </w:rPr>
              <w:t>«53)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Pr>
                <w:rFonts w:ascii="Times New Roman" w:hAnsi="Times New Roman" w:cs="Times New Roman"/>
                <w:sz w:val="20"/>
                <w:szCs w:val="20"/>
              </w:rPr>
              <w:br/>
            </w:r>
            <w:proofErr w:type="gramEnd"/>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17.</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Дополнить статью новым пунктом 54 нового содержания:</w:t>
            </w:r>
          </w:p>
          <w:p>
            <w:pPr>
              <w:jc w:val="both"/>
              <w:rPr>
                <w:rFonts w:ascii="Times New Roman" w:hAnsi="Times New Roman" w:cs="Times New Roman"/>
                <w:sz w:val="20"/>
                <w:szCs w:val="20"/>
              </w:rPr>
            </w:pPr>
            <w:r>
              <w:rPr>
                <w:rFonts w:ascii="Times New Roman" w:hAnsi="Times New Roman" w:cs="Times New Roman"/>
                <w:sz w:val="20"/>
                <w:szCs w:val="20"/>
              </w:rPr>
              <w:t>«54) согласование границ зон экстренного оповещения населения</w:t>
            </w:r>
            <w:proofErr w:type="gramStart"/>
            <w:r>
              <w:rPr>
                <w:rFonts w:ascii="Times New Roman" w:hAnsi="Times New Roman" w:cs="Times New Roman"/>
                <w:sz w:val="20"/>
                <w:szCs w:val="20"/>
              </w:rPr>
              <w:t>.»</w:t>
            </w:r>
            <w:r>
              <w:rPr>
                <w:rFonts w:ascii="Times New Roman" w:hAnsi="Times New Roman" w:cs="Times New Roman"/>
                <w:sz w:val="20"/>
                <w:szCs w:val="20"/>
              </w:rPr>
              <w:br/>
            </w:r>
            <w:proofErr w:type="gramEnd"/>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18.</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10</w:t>
            </w:r>
          </w:p>
        </w:tc>
        <w:tc>
          <w:tcPr>
            <w:tcW w:w="680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Статью 10 изложить в новой редакции:</w:t>
            </w:r>
          </w:p>
          <w:p>
            <w:pPr>
              <w:pStyle w:val="Standard"/>
              <w:jc w:val="both"/>
              <w:rPr>
                <w:sz w:val="20"/>
                <w:szCs w:val="20"/>
              </w:rPr>
            </w:pPr>
            <w:r>
              <w:rPr>
                <w:sz w:val="20"/>
                <w:szCs w:val="20"/>
              </w:rPr>
              <w:t>«Статья 10. Голосование по отзыву депутата, члена выборного органа местного самоуправления, выборного должностного лица местного самоуправления</w:t>
            </w:r>
          </w:p>
          <w:p>
            <w:pPr>
              <w:pStyle w:val="Standard"/>
              <w:ind w:firstLine="723"/>
              <w:jc w:val="both"/>
              <w:rPr>
                <w:sz w:val="20"/>
                <w:szCs w:val="20"/>
              </w:rPr>
            </w:pPr>
            <w:r>
              <w:rPr>
                <w:sz w:val="20"/>
                <w:szCs w:val="20"/>
              </w:rPr>
              <w:t xml:space="preserve">1. </w:t>
            </w:r>
            <w:proofErr w:type="gramStart"/>
            <w:r>
              <w:rPr>
                <w:sz w:val="20"/>
                <w:szCs w:val="20"/>
              </w:rPr>
              <w:t>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проводится по инициативе населения муниципального образования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roofErr w:type="gramEnd"/>
          </w:p>
          <w:p>
            <w:pPr>
              <w:pStyle w:val="Standard"/>
              <w:ind w:firstLine="723"/>
              <w:jc w:val="both"/>
              <w:rPr>
                <w:sz w:val="20"/>
                <w:szCs w:val="20"/>
              </w:rPr>
            </w:pPr>
            <w:r>
              <w:rPr>
                <w:sz w:val="20"/>
                <w:szCs w:val="20"/>
              </w:rPr>
              <w:t xml:space="preserve">2. </w:t>
            </w:r>
            <w:proofErr w:type="gramStart"/>
            <w:r>
              <w:rPr>
                <w:sz w:val="20"/>
                <w:szCs w:val="20"/>
              </w:rPr>
              <w:t>Основаниями для отзыва депутата Муниципального Совета, члена выборного органа местного самоуправления, выборного должностного лица местного самоуправления могут служить только конкретные подтвержденные в судебном порядке противоправные решения и (или) действия (бездействия) указанных лиц: отсутствие без уважительных причин, к  числу которых относится болезнь, отпуск или командировка, на заседаниях соответствующего коллегиального органа в течение трех заседаний подряд при условии надлежащего оповещения о месте</w:t>
            </w:r>
            <w:proofErr w:type="gramEnd"/>
            <w:r>
              <w:rPr>
                <w:sz w:val="20"/>
                <w:szCs w:val="20"/>
              </w:rPr>
              <w:t>, дате и времени их проведения. Отзыв депутата, члена выборного органа местного самоуправления, выборного должностного лица местного самоуправления  по иным основаниям не допускается.</w:t>
            </w:r>
          </w:p>
          <w:p>
            <w:pPr>
              <w:pStyle w:val="Standard"/>
              <w:ind w:firstLine="723"/>
              <w:jc w:val="both"/>
              <w:rPr>
                <w:sz w:val="20"/>
                <w:szCs w:val="20"/>
              </w:rPr>
            </w:pPr>
            <w:r>
              <w:rPr>
                <w:sz w:val="20"/>
                <w:szCs w:val="20"/>
              </w:rPr>
              <w:t>3. 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организуется, проводится и финансируется в соответствии с законом Санкт-Петербурга «О местном референдуме в Санкт-Петербурге».</w:t>
            </w:r>
          </w:p>
          <w:p>
            <w:pPr>
              <w:pStyle w:val="Standard"/>
              <w:ind w:firstLine="723"/>
              <w:jc w:val="both"/>
              <w:rPr>
                <w:sz w:val="20"/>
                <w:szCs w:val="20"/>
              </w:rPr>
            </w:pPr>
            <w:r>
              <w:rPr>
                <w:sz w:val="20"/>
                <w:szCs w:val="20"/>
              </w:rPr>
              <w:t>4. 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проводится в  том избирательном округе, от которого депутат Муниципального Совета, член выборного органа местного самоуправления, выборное должностное лица местного самоуправления были избраны. В голосовании по отзыву участвуют лица, обладающие правом избирать на муниципальных выборах в соответствующем избирательном округе.</w:t>
            </w:r>
          </w:p>
          <w:p>
            <w:pPr>
              <w:pStyle w:val="Standard"/>
              <w:ind w:firstLine="723"/>
              <w:jc w:val="both"/>
              <w:rPr>
                <w:sz w:val="20"/>
                <w:szCs w:val="20"/>
              </w:rPr>
            </w:pPr>
            <w:r>
              <w:rPr>
                <w:sz w:val="20"/>
                <w:szCs w:val="20"/>
              </w:rPr>
              <w:t>5. 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Муниципальным Советом по инициативе лиц, обладающих правом избирать на муниципальных выборах в соответствующем избирательном округе. Условием для назначения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является сбор подписей в поддержку данной инициативы и их предоставление в избирательную комиссию муниципального образования.</w:t>
            </w:r>
          </w:p>
          <w:p>
            <w:pPr>
              <w:pStyle w:val="Standard"/>
              <w:ind w:firstLine="723"/>
              <w:jc w:val="both"/>
              <w:rPr>
                <w:sz w:val="20"/>
                <w:szCs w:val="20"/>
              </w:rPr>
            </w:pPr>
            <w:r>
              <w:rPr>
                <w:sz w:val="20"/>
                <w:szCs w:val="20"/>
              </w:rPr>
              <w:t xml:space="preserve">6. Депутату Муниципального Совета, члену выборного органа </w:t>
            </w:r>
            <w:r>
              <w:rPr>
                <w:sz w:val="20"/>
                <w:szCs w:val="20"/>
              </w:rPr>
              <w:lastRenderedPageBreak/>
              <w:t>местного самоуправления, выборному должностному лицу местного самоуправления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pPr>
              <w:pStyle w:val="Standard"/>
              <w:ind w:firstLine="723"/>
              <w:jc w:val="both"/>
              <w:rPr>
                <w:sz w:val="20"/>
                <w:szCs w:val="20"/>
              </w:rPr>
            </w:pPr>
            <w:r>
              <w:rPr>
                <w:sz w:val="20"/>
                <w:szCs w:val="20"/>
              </w:rPr>
              <w:t>7. Депутат Муниципального Совета,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pPr>
              <w:pStyle w:val="Standard"/>
              <w:ind w:firstLine="723"/>
              <w:jc w:val="both"/>
              <w:rPr>
                <w:sz w:val="20"/>
                <w:szCs w:val="20"/>
              </w:rPr>
            </w:pPr>
            <w:r>
              <w:rPr>
                <w:sz w:val="20"/>
                <w:szCs w:val="20"/>
              </w:rPr>
              <w:t>8. 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Pr>
                <w:sz w:val="20"/>
                <w:szCs w:val="20"/>
              </w:rPr>
              <w:t>.»</w:t>
            </w:r>
            <w:proofErr w:type="gramEnd"/>
          </w:p>
          <w:p>
            <w:pPr>
              <w:jc w:val="both"/>
              <w:rPr>
                <w:rFonts w:ascii="Times New Roman" w:hAnsi="Times New Roman" w:cs="Times New Roman"/>
                <w:sz w:val="20"/>
                <w:szCs w:val="20"/>
              </w:rPr>
            </w:pP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19.</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21</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Статью 21 изложить в новой редакции:</w:t>
            </w:r>
          </w:p>
          <w:p>
            <w:pPr>
              <w:jc w:val="both"/>
              <w:rPr>
                <w:rFonts w:ascii="Times New Roman" w:hAnsi="Times New Roman" w:cs="Times New Roman"/>
                <w:sz w:val="20"/>
                <w:szCs w:val="20"/>
              </w:rPr>
            </w:pPr>
            <w:r>
              <w:rPr>
                <w:rFonts w:ascii="Times New Roman" w:hAnsi="Times New Roman" w:cs="Times New Roman"/>
                <w:sz w:val="20"/>
                <w:szCs w:val="20"/>
              </w:rPr>
              <w:t>«Статья 21. Обращения граждан в органы местного самоуправления</w:t>
            </w:r>
          </w:p>
          <w:p>
            <w:pPr>
              <w:jc w:val="both"/>
              <w:rPr>
                <w:rFonts w:ascii="Times New Roman" w:hAnsi="Times New Roman" w:cs="Times New Roman"/>
                <w:sz w:val="20"/>
                <w:szCs w:val="20"/>
              </w:rPr>
            </w:pPr>
            <w:r>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w:t>
            </w:r>
          </w:p>
          <w:p>
            <w:pPr>
              <w:jc w:val="both"/>
              <w:rPr>
                <w:rFonts w:ascii="Times New Roman" w:hAnsi="Times New Roman" w:cs="Times New Roman"/>
                <w:sz w:val="20"/>
                <w:szCs w:val="20"/>
              </w:rPr>
            </w:pPr>
            <w:r>
              <w:rPr>
                <w:rFonts w:ascii="Times New Roman" w:hAnsi="Times New Roman" w:cs="Times New Roman"/>
                <w:sz w:val="20"/>
                <w:szCs w:val="20"/>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pPr>
              <w:jc w:val="both"/>
              <w:rPr>
                <w:rFonts w:ascii="Times New Roman" w:hAnsi="Times New Roman" w:cs="Times New Roman"/>
                <w:sz w:val="20"/>
                <w:szCs w:val="20"/>
              </w:rPr>
            </w:pPr>
            <w:r>
              <w:rPr>
                <w:rFonts w:ascii="Times New Roman" w:hAnsi="Times New Roman" w:cs="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Pr>
                <w:rFonts w:ascii="Times New Roman" w:hAnsi="Times New Roman" w:cs="Times New Roman"/>
                <w:sz w:val="20"/>
                <w:szCs w:val="20"/>
              </w:rPr>
              <w:t>.»</w:t>
            </w:r>
            <w:proofErr w:type="gramEnd"/>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20.</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33</w:t>
            </w:r>
          </w:p>
        </w:tc>
        <w:tc>
          <w:tcPr>
            <w:tcW w:w="6804" w:type="dxa"/>
            <w:tcBorders>
              <w:top w:val="single" w:sz="4" w:space="0" w:color="auto"/>
              <w:left w:val="single" w:sz="4" w:space="0" w:color="auto"/>
              <w:bottom w:val="single" w:sz="4" w:space="0" w:color="auto"/>
              <w:right w:val="single" w:sz="4" w:space="0" w:color="auto"/>
            </w:tcBorders>
            <w:hideMark/>
          </w:tcPr>
          <w:p>
            <w:pPr>
              <w:pStyle w:val="Standard"/>
              <w:jc w:val="both"/>
              <w:rPr>
                <w:b/>
                <w:bCs/>
                <w:sz w:val="20"/>
                <w:szCs w:val="20"/>
              </w:rPr>
            </w:pPr>
            <w:r>
              <w:rPr>
                <w:sz w:val="20"/>
                <w:szCs w:val="20"/>
              </w:rPr>
              <w:t>Пункт 9 статьи 33 изложить в следующей редакции:</w:t>
            </w:r>
            <w:r>
              <w:rPr>
                <w:b/>
                <w:bCs/>
                <w:sz w:val="20"/>
                <w:szCs w:val="20"/>
              </w:rPr>
              <w:t xml:space="preserve"> </w:t>
            </w:r>
          </w:p>
          <w:p>
            <w:pPr>
              <w:pStyle w:val="Standard"/>
              <w:jc w:val="both"/>
              <w:rPr>
                <w:sz w:val="20"/>
                <w:szCs w:val="20"/>
              </w:rPr>
            </w:pPr>
            <w:r>
              <w:rPr>
                <w:sz w:val="20"/>
                <w:szCs w:val="20"/>
              </w:rPr>
              <w:t>«9. Осуществляющий свои полномочия на постоянной основе депутат Муниципального Совета не вправе:</w:t>
            </w:r>
          </w:p>
          <w:p>
            <w:pPr>
              <w:pStyle w:val="u"/>
              <w:ind w:firstLine="0"/>
              <w:rPr>
                <w:sz w:val="20"/>
                <w:szCs w:val="20"/>
              </w:rPr>
            </w:pPr>
            <w:proofErr w:type="gramStart"/>
            <w:r>
              <w:rPr>
                <w:sz w:val="20"/>
                <w:szCs w:val="20"/>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w:t>
            </w:r>
            <w:proofErr w:type="gramEnd"/>
            <w:r>
              <w:rPr>
                <w:sz w:val="20"/>
                <w:szCs w:val="20"/>
              </w:rPr>
              <w:t xml:space="preserve"> поручено участвовать в управлении этой организацией;</w:t>
            </w:r>
          </w:p>
          <w:p>
            <w:pPr>
              <w:pStyle w:val="uni"/>
              <w:rPr>
                <w:sz w:val="20"/>
                <w:szCs w:val="20"/>
              </w:rPr>
            </w:pPr>
            <w:r>
              <w:rPr>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u"/>
              <w:ind w:firstLine="0"/>
              <w:rPr>
                <w:sz w:val="20"/>
                <w:szCs w:val="20"/>
              </w:rPr>
            </w:pPr>
            <w:r>
              <w:rPr>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u"/>
              <w:rPr>
                <w:sz w:val="20"/>
                <w:szCs w:val="20"/>
              </w:rPr>
            </w:pPr>
            <w:r>
              <w:rPr>
                <w:sz w:val="20"/>
                <w:szCs w:val="20"/>
              </w:rPr>
              <w:t>Указанные ограничения распространяются  также на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w:t>
            </w:r>
            <w:proofErr w:type="gramStart"/>
            <w:r>
              <w:rPr>
                <w:sz w:val="20"/>
                <w:szCs w:val="20"/>
              </w:rPr>
              <w:t>.»</w:t>
            </w:r>
            <w:proofErr w:type="gramEnd"/>
          </w:p>
          <w:p>
            <w:pPr>
              <w:pStyle w:val="Standard"/>
              <w:jc w:val="both"/>
              <w:rPr>
                <w:sz w:val="20"/>
                <w:szCs w:val="20"/>
              </w:rPr>
            </w:pP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21.</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33</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Пункт  9.1 изложить в новой редакции:</w:t>
            </w:r>
          </w:p>
          <w:p>
            <w:pPr>
              <w:pStyle w:val="u"/>
              <w:ind w:firstLine="0"/>
              <w:rPr>
                <w:sz w:val="20"/>
                <w:szCs w:val="20"/>
              </w:rPr>
            </w:pPr>
            <w:r>
              <w:rPr>
                <w:sz w:val="20"/>
                <w:szCs w:val="20"/>
              </w:rPr>
              <w:t>«9.1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Pr>
                <w:sz w:val="20"/>
                <w:szCs w:val="20"/>
              </w:rPr>
              <w:t>.»</w:t>
            </w:r>
            <w:proofErr w:type="gramEnd"/>
          </w:p>
          <w:p>
            <w:pPr>
              <w:jc w:val="both"/>
              <w:rPr>
                <w:rFonts w:ascii="Times New Roman" w:hAnsi="Times New Roman" w:cs="Times New Roman"/>
                <w:sz w:val="20"/>
                <w:szCs w:val="20"/>
              </w:rPr>
            </w:pP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22.</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37</w:t>
            </w:r>
          </w:p>
        </w:tc>
        <w:tc>
          <w:tcPr>
            <w:tcW w:w="680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Пункт 2 изложить в новой редакции:</w:t>
            </w:r>
          </w:p>
          <w:p>
            <w:pPr>
              <w:pStyle w:val="Standard"/>
              <w:jc w:val="both"/>
              <w:rPr>
                <w:sz w:val="20"/>
                <w:szCs w:val="20"/>
              </w:rPr>
            </w:pPr>
            <w:r>
              <w:rPr>
                <w:sz w:val="20"/>
                <w:szCs w:val="20"/>
              </w:rPr>
              <w:t>«2.</w:t>
            </w:r>
            <w:r>
              <w:rPr>
                <w:color w:val="FF0000"/>
                <w:sz w:val="20"/>
                <w:szCs w:val="20"/>
              </w:rPr>
              <w:t xml:space="preserve"> </w:t>
            </w:r>
            <w:r>
              <w:rPr>
                <w:sz w:val="20"/>
                <w:szCs w:val="20"/>
              </w:rPr>
              <w:t>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законами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Start"/>
            <w:r>
              <w:rPr>
                <w:sz w:val="20"/>
                <w:szCs w:val="20"/>
              </w:rPr>
              <w:t>.»</w:t>
            </w:r>
            <w:proofErr w:type="gramEnd"/>
          </w:p>
          <w:p>
            <w:pPr>
              <w:pStyle w:val="Standard"/>
              <w:jc w:val="both"/>
              <w:rPr>
                <w:sz w:val="20"/>
                <w:szCs w:val="20"/>
              </w:rPr>
            </w:pP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 xml:space="preserve">23. </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37</w:t>
            </w:r>
          </w:p>
        </w:tc>
        <w:tc>
          <w:tcPr>
            <w:tcW w:w="680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Пункт 5 изложить в новой редакции:</w:t>
            </w:r>
          </w:p>
          <w:p>
            <w:pPr>
              <w:jc w:val="both"/>
              <w:rPr>
                <w:rFonts w:ascii="Times New Roman" w:hAnsi="Times New Roman" w:cs="Times New Roman"/>
                <w:sz w:val="20"/>
                <w:szCs w:val="20"/>
              </w:rPr>
            </w:pPr>
            <w:r>
              <w:rPr>
                <w:rFonts w:ascii="Times New Roman" w:hAnsi="Times New Roman" w:cs="Times New Roman"/>
                <w:sz w:val="20"/>
                <w:szCs w:val="20"/>
              </w:rPr>
              <w:t>«5. При формировании конкурсной комиссии половина ее членов назначается Муниципальным Советом, а другая половина - Губернатором Санкт-Петербурга.</w:t>
            </w:r>
          </w:p>
          <w:p>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roofErr w:type="gramEnd"/>
          </w:p>
          <w:p>
            <w:pPr>
              <w:jc w:val="both"/>
              <w:rPr>
                <w:rFonts w:ascii="Times New Roman" w:hAnsi="Times New Roman" w:cs="Times New Roman"/>
                <w:sz w:val="20"/>
                <w:szCs w:val="20"/>
              </w:rPr>
            </w:pPr>
            <w:r>
              <w:rPr>
                <w:rFonts w:ascii="Times New Roman" w:hAnsi="Times New Roman" w:cs="Times New Roman"/>
                <w:sz w:val="20"/>
                <w:szCs w:val="20"/>
              </w:rPr>
              <w:t xml:space="preserve">     Губернатор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w:t>
            </w:r>
            <w:proofErr w:type="gramStart"/>
            <w:r>
              <w:rPr>
                <w:rFonts w:ascii="Times New Roman" w:hAnsi="Times New Roman" w:cs="Times New Roman"/>
                <w:sz w:val="20"/>
                <w:szCs w:val="20"/>
              </w:rPr>
              <w:t xml:space="preserve">.» </w:t>
            </w:r>
            <w:proofErr w:type="gramEnd"/>
          </w:p>
          <w:p>
            <w:pPr>
              <w:jc w:val="both"/>
              <w:rPr>
                <w:rFonts w:ascii="Times New Roman" w:hAnsi="Times New Roman" w:cs="Times New Roman"/>
                <w:sz w:val="20"/>
                <w:szCs w:val="20"/>
              </w:rPr>
            </w:pP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24.</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38.1.</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Статью 38.1. изложить в следующей редакции:</w:t>
            </w:r>
          </w:p>
          <w:p>
            <w:pPr>
              <w:jc w:val="both"/>
              <w:rPr>
                <w:rFonts w:ascii="Times New Roman" w:hAnsi="Times New Roman" w:cs="Times New Roman"/>
                <w:sz w:val="20"/>
                <w:szCs w:val="20"/>
              </w:rPr>
            </w:pPr>
            <w:r>
              <w:rPr>
                <w:rFonts w:ascii="Times New Roman" w:hAnsi="Times New Roman" w:cs="Times New Roman"/>
                <w:sz w:val="20"/>
                <w:szCs w:val="20"/>
              </w:rPr>
              <w:t>«Статья 38.1. Контрольно-счетный орган муниципального образования</w:t>
            </w:r>
          </w:p>
          <w:p>
            <w:pPr>
              <w:jc w:val="both"/>
              <w:rPr>
                <w:rFonts w:ascii="Times New Roman" w:hAnsi="Times New Roman" w:cs="Times New Roman"/>
                <w:sz w:val="20"/>
                <w:szCs w:val="20"/>
              </w:rPr>
            </w:pPr>
            <w:r>
              <w:rPr>
                <w:rFonts w:ascii="Times New Roman" w:hAnsi="Times New Roman" w:cs="Times New Roman"/>
                <w:sz w:val="20"/>
                <w:szCs w:val="20"/>
              </w:rPr>
              <w:t>1. В целях осуществления внешнего муниципального финансового контроля Муниципальный Совет вправе образовать контрольно-счетный орган муниципального образования.</w:t>
            </w:r>
          </w:p>
          <w:p>
            <w:pPr>
              <w:jc w:val="both"/>
              <w:rPr>
                <w:rFonts w:ascii="Times New Roman" w:hAnsi="Times New Roman" w:cs="Times New Roman"/>
                <w:sz w:val="20"/>
                <w:szCs w:val="20"/>
              </w:rPr>
            </w:pPr>
            <w:r>
              <w:rPr>
                <w:rFonts w:ascii="Times New Roman" w:hAnsi="Times New Roman" w:cs="Times New Roman"/>
                <w:sz w:val="20"/>
                <w:szCs w:val="20"/>
              </w:rPr>
              <w:t>2. Полномочия, состав и порядок  деятельности контрольно-счетного органа муниципального образования определяются федеральными законами и иными нормативными правовыми актами Российской Федерации, нормативными правовыми актами Муниципального Совета.</w:t>
            </w:r>
            <w:r>
              <w:rPr>
                <w:rFonts w:ascii="Times New Roman" w:hAnsi="Times New Roman" w:cs="Times New Roman"/>
                <w:color w:val="000000"/>
                <w:lang w:eastAsia="ru-RU"/>
              </w:rPr>
              <w:t xml:space="preserve"> </w:t>
            </w:r>
          </w:p>
          <w:p>
            <w:pPr>
              <w:jc w:val="both"/>
              <w:rPr>
                <w:rFonts w:ascii="Times New Roman" w:hAnsi="Times New Roman" w:cs="Times New Roman"/>
                <w:sz w:val="20"/>
                <w:szCs w:val="20"/>
              </w:rPr>
            </w:pPr>
            <w:r>
              <w:rPr>
                <w:rFonts w:ascii="Times New Roman" w:hAnsi="Times New Roman" w:cs="Times New Roman"/>
                <w:color w:val="000000"/>
                <w:sz w:val="20"/>
                <w:szCs w:val="20"/>
                <w:lang w:eastAsia="ru-RU"/>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roofErr w:type="gramStart"/>
            <w:r>
              <w:rPr>
                <w:rFonts w:ascii="Times New Roman" w:hAnsi="Times New Roman" w:cs="Times New Roman"/>
                <w:color w:val="000000"/>
                <w:sz w:val="20"/>
                <w:szCs w:val="20"/>
                <w:lang w:eastAsia="ru-RU"/>
              </w:rPr>
              <w:t>.</w:t>
            </w:r>
            <w:r>
              <w:rPr>
                <w:rFonts w:ascii="Times New Roman" w:hAnsi="Times New Roman" w:cs="Times New Roman"/>
                <w:sz w:val="20"/>
                <w:szCs w:val="20"/>
              </w:rPr>
              <w:t>»</w:t>
            </w:r>
            <w:proofErr w:type="gramEnd"/>
          </w:p>
          <w:p>
            <w:pPr>
              <w:jc w:val="both"/>
              <w:rPr>
                <w:rFonts w:ascii="Times New Roman" w:hAnsi="Times New Roman" w:cs="Times New Roman"/>
                <w:sz w:val="20"/>
                <w:szCs w:val="20"/>
              </w:rPr>
            </w:pP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25.</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46</w:t>
            </w:r>
          </w:p>
        </w:tc>
        <w:tc>
          <w:tcPr>
            <w:tcW w:w="680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Дополнить статью новым пунктом 3 нового содержания:</w:t>
            </w:r>
          </w:p>
          <w:p>
            <w:pPr>
              <w:jc w:val="both"/>
              <w:rPr>
                <w:rFonts w:ascii="Times New Roman" w:hAnsi="Times New Roman" w:cs="Times New Roman"/>
                <w:sz w:val="20"/>
                <w:szCs w:val="20"/>
              </w:rPr>
            </w:pPr>
            <w:r>
              <w:rPr>
                <w:rFonts w:ascii="Times New Roman" w:hAnsi="Times New Roman" w:cs="Times New Roman"/>
                <w:sz w:val="20"/>
                <w:szCs w:val="20"/>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Санкт-Петербурга.</w:t>
            </w:r>
          </w:p>
          <w:p>
            <w:pPr>
              <w:jc w:val="both"/>
              <w:rPr>
                <w:rFonts w:ascii="Times New Roman" w:hAnsi="Times New Roman" w:cs="Times New Roman"/>
                <w:sz w:val="20"/>
                <w:szCs w:val="20"/>
              </w:rPr>
            </w:pPr>
            <w:r>
              <w:rPr>
                <w:rFonts w:ascii="Times New Roman" w:hAnsi="Times New Roman" w:cs="Times New Roman"/>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Pr>
                <w:rFonts w:ascii="Times New Roman" w:hAnsi="Times New Roman" w:cs="Times New Roman"/>
                <w:sz w:val="20"/>
                <w:szCs w:val="20"/>
              </w:rPr>
              <w:t>.»</w:t>
            </w:r>
            <w:proofErr w:type="gramEnd"/>
          </w:p>
          <w:p>
            <w:pPr>
              <w:jc w:val="both"/>
              <w:rPr>
                <w:rFonts w:ascii="Times New Roman" w:hAnsi="Times New Roman" w:cs="Times New Roman"/>
                <w:sz w:val="20"/>
                <w:szCs w:val="20"/>
              </w:rPr>
            </w:pP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26.</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54</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Статью 54 изложить в новой редакции:</w:t>
            </w:r>
          </w:p>
          <w:p>
            <w:pPr>
              <w:jc w:val="both"/>
              <w:rPr>
                <w:rFonts w:ascii="Times New Roman" w:hAnsi="Times New Roman" w:cs="Times New Roman"/>
                <w:sz w:val="20"/>
                <w:szCs w:val="20"/>
              </w:rPr>
            </w:pPr>
            <w:r>
              <w:rPr>
                <w:rFonts w:ascii="Times New Roman" w:hAnsi="Times New Roman" w:cs="Times New Roman"/>
                <w:sz w:val="20"/>
                <w:szCs w:val="20"/>
              </w:rPr>
              <w:t>«Статья 54. Закупки для обеспечения муниципальных нужд</w:t>
            </w:r>
          </w:p>
          <w:p>
            <w:pPr>
              <w:jc w:val="both"/>
              <w:rPr>
                <w:rFonts w:ascii="Times New Roman" w:hAnsi="Times New Roman" w:cs="Times New Roman"/>
                <w:sz w:val="20"/>
                <w:szCs w:val="20"/>
              </w:rPr>
            </w:pPr>
            <w:r>
              <w:rPr>
                <w:rFonts w:ascii="Times New Roman" w:hAnsi="Times New Roman" w:cs="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jc w:val="both"/>
              <w:rPr>
                <w:rFonts w:ascii="Times New Roman" w:hAnsi="Times New Roman" w:cs="Times New Roman"/>
                <w:sz w:val="20"/>
                <w:szCs w:val="20"/>
              </w:rPr>
            </w:pPr>
            <w:r>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roofErr w:type="gramStart"/>
            <w:r>
              <w:rPr>
                <w:rFonts w:ascii="Times New Roman" w:hAnsi="Times New Roman" w:cs="Times New Roman"/>
                <w:sz w:val="20"/>
                <w:szCs w:val="20"/>
              </w:rPr>
              <w:t>.»</w:t>
            </w:r>
            <w:proofErr w:type="gramEnd"/>
          </w:p>
          <w:p>
            <w:pPr>
              <w:jc w:val="both"/>
              <w:rPr>
                <w:rFonts w:ascii="Times New Roman" w:hAnsi="Times New Roman" w:cs="Times New Roman"/>
                <w:sz w:val="20"/>
                <w:szCs w:val="20"/>
              </w:rPr>
            </w:pPr>
          </w:p>
        </w:tc>
      </w:tr>
      <w:tr>
        <w:tc>
          <w:tcPr>
            <w:tcW w:w="532"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27.</w:t>
            </w:r>
          </w:p>
        </w:tc>
        <w:tc>
          <w:tcPr>
            <w:tcW w:w="184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Статья  63</w:t>
            </w:r>
          </w:p>
        </w:tc>
        <w:tc>
          <w:tcPr>
            <w:tcW w:w="6804" w:type="dxa"/>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0"/>
                <w:szCs w:val="20"/>
              </w:rPr>
            </w:pPr>
            <w:r>
              <w:rPr>
                <w:rFonts w:ascii="Times New Roman" w:hAnsi="Times New Roman" w:cs="Times New Roman"/>
                <w:sz w:val="20"/>
                <w:szCs w:val="20"/>
              </w:rPr>
              <w:t>Дополнить пункт 2 статьи 63 подпунктом 5 следующего содержания:</w:t>
            </w:r>
          </w:p>
          <w:p>
            <w:pPr>
              <w:jc w:val="both"/>
              <w:rPr>
                <w:rFonts w:ascii="Times New Roman" w:hAnsi="Times New Roman" w:cs="Times New Roman"/>
                <w:sz w:val="20"/>
                <w:szCs w:val="20"/>
              </w:rPr>
            </w:pPr>
            <w:proofErr w:type="gramStart"/>
            <w:r>
              <w:rPr>
                <w:rFonts w:ascii="Times New Roman" w:hAnsi="Times New Roman" w:cs="Times New Roman"/>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sz w:val="20"/>
                <w:szCs w:val="20"/>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Pr>
                <w:rFonts w:ascii="Times New Roman" w:hAnsi="Times New Roman" w:cs="Times New Roman"/>
                <w:sz w:val="20"/>
                <w:szCs w:val="20"/>
              </w:rPr>
              <w:t>.»</w:t>
            </w:r>
            <w:r>
              <w:rPr>
                <w:rFonts w:ascii="Times New Roman" w:hAnsi="Times New Roman" w:cs="Times New Roman"/>
                <w:sz w:val="20"/>
                <w:szCs w:val="20"/>
              </w:rPr>
              <w:br/>
            </w:r>
            <w:proofErr w:type="gramEnd"/>
          </w:p>
        </w:tc>
      </w:tr>
      <w:tr>
        <w:tc>
          <w:tcPr>
            <w:tcW w:w="532"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28.</w:t>
            </w:r>
          </w:p>
        </w:tc>
        <w:tc>
          <w:tcPr>
            <w:tcW w:w="184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Статья 65</w:t>
            </w:r>
          </w:p>
        </w:tc>
        <w:tc>
          <w:tcPr>
            <w:tcW w:w="680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Пункт 3 исключить</w:t>
            </w:r>
          </w:p>
        </w:tc>
      </w:tr>
      <w:tr>
        <w:tc>
          <w:tcPr>
            <w:tcW w:w="532"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29.</w:t>
            </w:r>
          </w:p>
        </w:tc>
        <w:tc>
          <w:tcPr>
            <w:tcW w:w="184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Статья 65</w:t>
            </w:r>
          </w:p>
        </w:tc>
        <w:tc>
          <w:tcPr>
            <w:tcW w:w="6804" w:type="dxa"/>
            <w:tcBorders>
              <w:top w:val="single" w:sz="4" w:space="0" w:color="auto"/>
              <w:left w:val="single" w:sz="4" w:space="0" w:color="auto"/>
              <w:bottom w:val="single" w:sz="4" w:space="0" w:color="auto"/>
              <w:right w:val="single" w:sz="4" w:space="0" w:color="auto"/>
            </w:tcBorders>
            <w:hideMark/>
          </w:tcPr>
          <w:p>
            <w:pPr>
              <w:jc w:val="both"/>
              <w:rPr>
                <w:rFonts w:ascii="Times New Roman" w:hAnsi="Times New Roman" w:cs="Times New Roman"/>
                <w:sz w:val="20"/>
                <w:szCs w:val="20"/>
              </w:rPr>
            </w:pPr>
            <w:r>
              <w:rPr>
                <w:rFonts w:ascii="Times New Roman" w:hAnsi="Times New Roman" w:cs="Times New Roman"/>
                <w:sz w:val="20"/>
                <w:szCs w:val="20"/>
              </w:rPr>
              <w:t>Пункт 4 исключить</w:t>
            </w:r>
          </w:p>
        </w:tc>
      </w:tr>
    </w:tbl>
    <w:p>
      <w:pPr>
        <w:suppressAutoHyphens/>
        <w:spacing w:after="0" w:line="240" w:lineRule="auto"/>
        <w:ind w:left="4248" w:firstLine="708"/>
        <w:jc w:val="both"/>
        <w:rPr>
          <w:rFonts w:ascii="Times New Roman" w:eastAsia="Times New Roman" w:hAnsi="Times New Roman" w:cs="Times New Roman"/>
          <w:sz w:val="20"/>
          <w:szCs w:val="20"/>
        </w:rPr>
      </w:pPr>
    </w:p>
    <w:p>
      <w:pPr>
        <w:suppressAutoHyphens/>
        <w:spacing w:after="0" w:line="240" w:lineRule="auto"/>
        <w:ind w:left="4248" w:firstLine="708"/>
        <w:jc w:val="both"/>
        <w:rPr>
          <w:rFonts w:ascii="Times New Roman" w:eastAsia="Times New Roman" w:hAnsi="Times New Roman" w:cs="Times New Roman"/>
          <w:sz w:val="20"/>
          <w:szCs w:val="20"/>
        </w:rPr>
      </w:pPr>
    </w:p>
    <w:p>
      <w:pPr>
        <w:suppressAutoHyphens/>
        <w:spacing w:after="0" w:line="240" w:lineRule="auto"/>
        <w:ind w:left="4248" w:firstLine="708"/>
        <w:jc w:val="both"/>
        <w:rPr>
          <w:rFonts w:ascii="Times New Roman" w:eastAsia="Times New Roman" w:hAnsi="Times New Roman" w:cs="Times New Roman"/>
        </w:rPr>
      </w:pPr>
    </w:p>
    <w:p>
      <w:pPr>
        <w:suppressAutoHyphens/>
        <w:spacing w:after="0" w:line="240" w:lineRule="auto"/>
        <w:ind w:left="4248" w:firstLine="708"/>
        <w:jc w:val="both"/>
        <w:rPr>
          <w:rFonts w:ascii="Times New Roman" w:eastAsia="Times New Roman" w:hAnsi="Times New Roman" w:cs="Times New Roman"/>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6129D"/>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u">
    <w:name w:val="u"/>
    <w:basedOn w:val="a"/>
    <w:uiPriority w:val="99"/>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uiPriority w:val="99"/>
    <w:pPr>
      <w:spacing w:after="0" w:line="240" w:lineRule="auto"/>
      <w:jc w:val="both"/>
    </w:pPr>
    <w:rPr>
      <w:rFonts w:ascii="Times New Roman" w:eastAsia="Times New Roman" w:hAnsi="Times New Roman" w:cs="Times New Roman"/>
      <w:sz w:val="24"/>
      <w:szCs w:val="24"/>
    </w:rPr>
  </w:style>
  <w:style w:type="paragraph" w:styleId="a4">
    <w:name w:val="Normal (Web)"/>
    <w:basedOn w:val="a"/>
    <w:uiPriority w:val="99"/>
    <w:unhideWhenUsed/>
    <w:pPr>
      <w:spacing w:before="150" w:after="150" w:line="240" w:lineRule="auto"/>
    </w:pPr>
    <w:rPr>
      <w:rFonts w:ascii="Times New Roman" w:eastAsia="Times New Roman" w:hAnsi="Times New Roman" w:cs="Times New Roman"/>
      <w:sz w:val="24"/>
      <w:szCs w:val="24"/>
    </w:rPr>
  </w:style>
  <w:style w:type="paragraph" w:styleId="a5">
    <w:name w:val="List Paragraph"/>
    <w:basedOn w:val="a"/>
    <w:uiPriority w:val="34"/>
    <w:qFormat/>
    <w:pPr>
      <w:ind w:left="720"/>
      <w:contextualSpacing/>
    </w:pPr>
  </w:style>
  <w:style w:type="character" w:styleId="a6">
    <w:name w:val="Hyperlink"/>
    <w:basedOn w:val="a0"/>
    <w:uiPriority w:val="99"/>
    <w:semiHidden/>
    <w:unhideWhenUsed/>
    <w:rPr>
      <w:color w:val="0000FF"/>
      <w:u w:val="single"/>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4370">
      <w:bodyDiv w:val="1"/>
      <w:marLeft w:val="0"/>
      <w:marRight w:val="0"/>
      <w:marTop w:val="0"/>
      <w:marBottom w:val="0"/>
      <w:divBdr>
        <w:top w:val="none" w:sz="0" w:space="0" w:color="auto"/>
        <w:left w:val="none" w:sz="0" w:space="0" w:color="auto"/>
        <w:bottom w:val="none" w:sz="0" w:space="0" w:color="auto"/>
        <w:right w:val="none" w:sz="0" w:space="0" w:color="auto"/>
      </w:divBdr>
    </w:div>
    <w:div w:id="333068598">
      <w:bodyDiv w:val="1"/>
      <w:marLeft w:val="0"/>
      <w:marRight w:val="0"/>
      <w:marTop w:val="0"/>
      <w:marBottom w:val="0"/>
      <w:divBdr>
        <w:top w:val="none" w:sz="0" w:space="0" w:color="auto"/>
        <w:left w:val="none" w:sz="0" w:space="0" w:color="auto"/>
        <w:bottom w:val="none" w:sz="0" w:space="0" w:color="auto"/>
        <w:right w:val="none" w:sz="0" w:space="0" w:color="auto"/>
      </w:divBdr>
    </w:div>
    <w:div w:id="817497992">
      <w:bodyDiv w:val="1"/>
      <w:marLeft w:val="0"/>
      <w:marRight w:val="0"/>
      <w:marTop w:val="0"/>
      <w:marBottom w:val="0"/>
      <w:divBdr>
        <w:top w:val="none" w:sz="0" w:space="0" w:color="auto"/>
        <w:left w:val="none" w:sz="0" w:space="0" w:color="auto"/>
        <w:bottom w:val="none" w:sz="0" w:space="0" w:color="auto"/>
        <w:right w:val="none" w:sz="0" w:space="0" w:color="auto"/>
      </w:divBdr>
      <w:divsChild>
        <w:div w:id="95559006">
          <w:marLeft w:val="0"/>
          <w:marRight w:val="0"/>
          <w:marTop w:val="0"/>
          <w:marBottom w:val="0"/>
          <w:divBdr>
            <w:top w:val="none" w:sz="0" w:space="0" w:color="auto"/>
            <w:left w:val="none" w:sz="0" w:space="0" w:color="auto"/>
            <w:bottom w:val="none" w:sz="0" w:space="0" w:color="auto"/>
            <w:right w:val="none" w:sz="0" w:space="0" w:color="auto"/>
          </w:divBdr>
          <w:divsChild>
            <w:div w:id="1503473420">
              <w:marLeft w:val="0"/>
              <w:marRight w:val="0"/>
              <w:marTop w:val="0"/>
              <w:marBottom w:val="0"/>
              <w:divBdr>
                <w:top w:val="none" w:sz="0" w:space="0" w:color="auto"/>
                <w:left w:val="none" w:sz="0" w:space="0" w:color="auto"/>
                <w:bottom w:val="none" w:sz="0" w:space="0" w:color="auto"/>
                <w:right w:val="none" w:sz="0" w:space="0" w:color="auto"/>
              </w:divBdr>
              <w:divsChild>
                <w:div w:id="1446533632">
                  <w:marLeft w:val="0"/>
                  <w:marRight w:val="0"/>
                  <w:marTop w:val="0"/>
                  <w:marBottom w:val="0"/>
                  <w:divBdr>
                    <w:top w:val="none" w:sz="0" w:space="0" w:color="auto"/>
                    <w:left w:val="none" w:sz="0" w:space="0" w:color="auto"/>
                    <w:bottom w:val="none" w:sz="0" w:space="0" w:color="auto"/>
                    <w:right w:val="none" w:sz="0" w:space="0" w:color="auto"/>
                  </w:divBdr>
                  <w:divsChild>
                    <w:div w:id="1927952664">
                      <w:marLeft w:val="0"/>
                      <w:marRight w:val="0"/>
                      <w:marTop w:val="0"/>
                      <w:marBottom w:val="0"/>
                      <w:divBdr>
                        <w:top w:val="none" w:sz="0" w:space="0" w:color="auto"/>
                        <w:left w:val="none" w:sz="0" w:space="0" w:color="auto"/>
                        <w:bottom w:val="none" w:sz="0" w:space="0" w:color="auto"/>
                        <w:right w:val="none" w:sz="0" w:space="0" w:color="auto"/>
                      </w:divBdr>
                      <w:divsChild>
                        <w:div w:id="455754703">
                          <w:marLeft w:val="0"/>
                          <w:marRight w:val="0"/>
                          <w:marTop w:val="0"/>
                          <w:marBottom w:val="0"/>
                          <w:divBdr>
                            <w:top w:val="none" w:sz="0" w:space="0" w:color="auto"/>
                            <w:left w:val="none" w:sz="0" w:space="0" w:color="auto"/>
                            <w:bottom w:val="none" w:sz="0" w:space="0" w:color="auto"/>
                            <w:right w:val="none" w:sz="0" w:space="0" w:color="auto"/>
                          </w:divBdr>
                          <w:divsChild>
                            <w:div w:id="1381439984">
                              <w:marLeft w:val="0"/>
                              <w:marRight w:val="0"/>
                              <w:marTop w:val="0"/>
                              <w:marBottom w:val="0"/>
                              <w:divBdr>
                                <w:top w:val="none" w:sz="0" w:space="0" w:color="auto"/>
                                <w:left w:val="none" w:sz="0" w:space="0" w:color="auto"/>
                                <w:bottom w:val="none" w:sz="0" w:space="0" w:color="auto"/>
                                <w:right w:val="none" w:sz="0" w:space="0" w:color="auto"/>
                              </w:divBdr>
                              <w:divsChild>
                                <w:div w:id="1163158520">
                                  <w:marLeft w:val="0"/>
                                  <w:marRight w:val="0"/>
                                  <w:marTop w:val="0"/>
                                  <w:marBottom w:val="0"/>
                                  <w:divBdr>
                                    <w:top w:val="none" w:sz="0" w:space="0" w:color="auto"/>
                                    <w:left w:val="none" w:sz="0" w:space="0" w:color="auto"/>
                                    <w:bottom w:val="none" w:sz="0" w:space="0" w:color="auto"/>
                                    <w:right w:val="none" w:sz="0" w:space="0" w:color="auto"/>
                                  </w:divBdr>
                                  <w:divsChild>
                                    <w:div w:id="263079442">
                                      <w:marLeft w:val="0"/>
                                      <w:marRight w:val="0"/>
                                      <w:marTop w:val="0"/>
                                      <w:marBottom w:val="0"/>
                                      <w:divBdr>
                                        <w:top w:val="none" w:sz="0" w:space="0" w:color="auto"/>
                                        <w:left w:val="none" w:sz="0" w:space="0" w:color="auto"/>
                                        <w:bottom w:val="none" w:sz="0" w:space="0" w:color="auto"/>
                                        <w:right w:val="none" w:sz="0" w:space="0" w:color="auto"/>
                                      </w:divBdr>
                                      <w:divsChild>
                                        <w:div w:id="9618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397263">
      <w:bodyDiv w:val="1"/>
      <w:marLeft w:val="0"/>
      <w:marRight w:val="0"/>
      <w:marTop w:val="0"/>
      <w:marBottom w:val="0"/>
      <w:divBdr>
        <w:top w:val="none" w:sz="0" w:space="0" w:color="auto"/>
        <w:left w:val="none" w:sz="0" w:space="0" w:color="auto"/>
        <w:bottom w:val="none" w:sz="0" w:space="0" w:color="auto"/>
        <w:right w:val="none" w:sz="0" w:space="0" w:color="auto"/>
      </w:divBdr>
    </w:div>
    <w:div w:id="1440292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8F13-76C2-4244-919D-9E3CD45E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2881</Words>
  <Characters>16423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11</cp:revision>
  <cp:lastPrinted>2015-06-19T13:45:00Z</cp:lastPrinted>
  <dcterms:created xsi:type="dcterms:W3CDTF">2015-06-18T08:26:00Z</dcterms:created>
  <dcterms:modified xsi:type="dcterms:W3CDTF">2015-06-19T13:47:00Z</dcterms:modified>
</cp:coreProperties>
</file>