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2BFFD778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D16C1D">
        <w:rPr>
          <w:color w:val="000000"/>
        </w:rPr>
        <w:t>9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0BF0758" w14:textId="072A0FA8" w:rsidR="00D16C1D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О</w:t>
      </w:r>
      <w:r w:rsidR="00D16C1D">
        <w:rPr>
          <w:rFonts w:ascii="Times New Roman" w:hAnsi="Times New Roman" w:cs="Times New Roman"/>
          <w:color w:val="000000"/>
          <w:sz w:val="22"/>
        </w:rPr>
        <w:t>б использовании</w:t>
      </w:r>
      <w:r w:rsidR="00B748D0">
        <w:rPr>
          <w:rFonts w:ascii="Times New Roman" w:hAnsi="Times New Roman" w:cs="Times New Roman"/>
          <w:color w:val="000000"/>
          <w:sz w:val="22"/>
        </w:rPr>
        <w:t xml:space="preserve"> </w:t>
      </w:r>
      <w:r w:rsidR="00D16C1D">
        <w:rPr>
          <w:rFonts w:ascii="Times New Roman" w:hAnsi="Times New Roman" w:cs="Times New Roman"/>
          <w:color w:val="000000"/>
          <w:sz w:val="22"/>
        </w:rPr>
        <w:t>территориального фрагмента</w:t>
      </w:r>
    </w:p>
    <w:p w14:paraId="7D4D8F8D" w14:textId="77777777" w:rsidR="00D16C1D" w:rsidRDefault="00D16C1D" w:rsidP="00D16C1D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ГАС «Выборы» при проведении выборов</w:t>
      </w:r>
    </w:p>
    <w:p w14:paraId="01D142A9" w14:textId="45DDBD34" w:rsidR="00D16C1D" w:rsidRDefault="00D16C1D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д</w:t>
      </w:r>
      <w:r w:rsidR="00A11030" w:rsidRPr="00A11030">
        <w:rPr>
          <w:rFonts w:ascii="Times New Roman" w:hAnsi="Times New Roman" w:cs="Times New Roman"/>
          <w:color w:val="000000"/>
          <w:sz w:val="22"/>
        </w:rPr>
        <w:t>епутат</w:t>
      </w:r>
      <w:r>
        <w:rPr>
          <w:rFonts w:ascii="Times New Roman" w:hAnsi="Times New Roman" w:cs="Times New Roman"/>
          <w:color w:val="000000"/>
          <w:sz w:val="22"/>
        </w:rPr>
        <w:t xml:space="preserve">ов </w:t>
      </w:r>
      <w:r w:rsidR="00A11030" w:rsidRPr="00A11030">
        <w:rPr>
          <w:rFonts w:ascii="Times New Roman" w:hAnsi="Times New Roman" w:cs="Times New Roman"/>
          <w:color w:val="000000"/>
          <w:sz w:val="22"/>
        </w:rPr>
        <w:t>Муниципального Совета</w:t>
      </w:r>
    </w:p>
    <w:p w14:paraId="6199B4D5" w14:textId="7105AD2B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города Павловска шестого созыва</w:t>
      </w: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2C1450E6" w:rsidR="0059249C" w:rsidRDefault="00D16C1D">
      <w:pPr>
        <w:ind w:firstLine="708"/>
        <w:jc w:val="both"/>
        <w:rPr>
          <w:color w:val="000000"/>
        </w:rPr>
      </w:pPr>
      <w:r w:rsidRPr="00D16C1D">
        <w:t>В соответствии с п. 1 ст. 74 Федерального закона «Об основных гарантиях избирательных прав и права на участие в референдуме граждан Российской Федерации» от 12.06.2002</w:t>
      </w:r>
      <w:r>
        <w:br/>
      </w:r>
      <w:r w:rsidRPr="00D16C1D">
        <w:t>№ 67-ФЗ</w:t>
      </w:r>
      <w:r>
        <w:t>,</w:t>
      </w:r>
      <w:r w:rsidRPr="00D16C1D">
        <w:t xml:space="preserve"> п. 2 ст. 7 Федерального Закона «О Государственной автоматизированной системе Российской Федерации «Выборы» от 10.01.2003 № 20-ФЗ и п. 1 ст. 60_1 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B34121">
        <w:t xml:space="preserve"> </w:t>
      </w:r>
      <w:r w:rsidR="00B34121"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5400F390" w14:textId="6AF70A54" w:rsidR="00B75846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748D0" w:rsidRPr="00B748D0">
        <w:rPr>
          <w:color w:val="000000"/>
        </w:rPr>
        <w:t>Использовать территориальный фрагмент ГАС «Выборы» при подготовке и проведении выборов депутатов Муниципального Совета города Павловска шестого созыва в порядке, установленном Инструкцией по организации единого порядка использования территориального фрагмента Государственной автоматизированной системы Российской Федерации «Выборы» при подготовке и проведении выборов депутатов муниципальных советов внутригородских муниципальных образований Санкт-Петербурга, утвержденной решением Санкт-Петербургской избирательной комиссии от 28.05.2019 № 98-4</w:t>
      </w:r>
      <w:r w:rsidR="00B75846" w:rsidRPr="00B75846">
        <w:rPr>
          <w:color w:val="000000"/>
        </w:rPr>
        <w:t>.</w:t>
      </w:r>
    </w:p>
    <w:p w14:paraId="0F1D15B4" w14:textId="58887B8C" w:rsidR="00B748D0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748D0">
        <w:rPr>
          <w:color w:val="000000"/>
        </w:rPr>
        <w:t xml:space="preserve">Утвердить Регламент обмена информацией при проведении выборов депутатов Муниципального Совета города Павловска шестого созыва с использованием территориального фрагмента ГАС «Выборы (далее – Регламент) согласно Приложению № 1 к настоящему </w:t>
      </w:r>
      <w:r>
        <w:rPr>
          <w:color w:val="000000"/>
        </w:rPr>
        <w:t>р</w:t>
      </w:r>
      <w:r w:rsidRPr="00B748D0">
        <w:rPr>
          <w:color w:val="000000"/>
        </w:rPr>
        <w:t>ешению</w:t>
      </w:r>
      <w:r>
        <w:rPr>
          <w:color w:val="000000"/>
        </w:rPr>
        <w:t>.</w:t>
      </w:r>
    </w:p>
    <w:p w14:paraId="07FAEF07" w14:textId="1354789C" w:rsidR="00B748D0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B748D0">
        <w:rPr>
          <w:color w:val="000000"/>
        </w:rPr>
        <w:t xml:space="preserve">В целях обеспечения открытости и гласности при подготовке и проведении выборов депутатов Муниципального Совета города Павловска шестого созыва представлять в Санкт-Петербургскую избирательную комиссию необходимую информацию в соответствии с Регламентом для размещения в </w:t>
      </w:r>
      <w:r>
        <w:rPr>
          <w:color w:val="000000"/>
        </w:rPr>
        <w:t>информационно-телекоммуникационной сети «Интернет»</w:t>
      </w:r>
      <w:r>
        <w:rPr>
          <w:color w:val="000000"/>
        </w:rPr>
        <w:t xml:space="preserve"> </w:t>
      </w:r>
      <w:r w:rsidRPr="00B748D0">
        <w:rPr>
          <w:color w:val="000000"/>
        </w:rPr>
        <w:t>с использованием Интернет-портала ГАС «Выборы».</w:t>
      </w:r>
    </w:p>
    <w:p w14:paraId="0F22F97C" w14:textId="6363873C" w:rsidR="0059249C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34121">
        <w:rPr>
          <w:color w:val="000000"/>
        </w:rPr>
        <w:t xml:space="preserve">. </w:t>
      </w:r>
      <w:r w:rsidR="00AA7423">
        <w:rPr>
          <w:color w:val="000000"/>
        </w:rPr>
        <w:t>Разместить</w:t>
      </w:r>
      <w:r w:rsidR="00B34121"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 w:rsidR="00B34121"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457EDE13" w:rsidR="00CD3988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CD3988">
        <w:rPr>
          <w:color w:val="000000"/>
        </w:rPr>
        <w:t xml:space="preserve">. </w:t>
      </w:r>
      <w:r w:rsidRPr="00B748D0">
        <w:rPr>
          <w:color w:val="000000"/>
        </w:rPr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14:paraId="4BC9C64A" w14:textId="392A8DE0" w:rsidR="0059249C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B34121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B34121">
        <w:rPr>
          <w:color w:val="000000"/>
        </w:rPr>
        <w:t>О.Е.</w:t>
      </w:r>
      <w:proofErr w:type="gramEnd"/>
    </w:p>
    <w:p w14:paraId="16C8E039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AA7423">
        <w:rPr>
          <w:color w:val="000000"/>
        </w:rPr>
        <w:t>О.Е.</w:t>
      </w:r>
      <w:proofErr w:type="gramEnd"/>
      <w:r w:rsidR="00AA7423">
        <w:rPr>
          <w:color w:val="000000"/>
        </w:rPr>
        <w:t xml:space="preserve">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7E39BCE7" w14:textId="77777777" w:rsidR="00B748D0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14BEDC2D" w14:textId="30A327C7" w:rsidR="00B748D0" w:rsidRDefault="00B748D0">
      <w:pPr>
        <w:jc w:val="both"/>
        <w:rPr>
          <w:color w:val="000000"/>
        </w:rPr>
        <w:sectPr w:rsidR="00B748D0">
          <w:pgSz w:w="11906" w:h="16838"/>
          <w:pgMar w:top="851" w:right="567" w:bottom="1134" w:left="1418" w:header="720" w:footer="720" w:gutter="0"/>
          <w:cols w:space="720"/>
          <w:docGrid w:linePitch="600" w:charSpace="32768"/>
        </w:sectPr>
      </w:pPr>
    </w:p>
    <w:p w14:paraId="35C5023D" w14:textId="0BA55DF0" w:rsidR="00B748D0" w:rsidRDefault="00B748D0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lastRenderedPageBreak/>
        <w:t>Приложение №</w:t>
      </w:r>
      <w:r>
        <w:rPr>
          <w:lang w:eastAsia="ru-RU"/>
        </w:rPr>
        <w:t xml:space="preserve"> </w:t>
      </w:r>
      <w:r>
        <w:rPr>
          <w:lang w:eastAsia="ru-RU"/>
        </w:rPr>
        <w:t>1</w:t>
      </w:r>
    </w:p>
    <w:p w14:paraId="07CD3D22" w14:textId="77777777" w:rsidR="00B51FA6" w:rsidRDefault="00B748D0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к </w:t>
      </w:r>
      <w:r>
        <w:rPr>
          <w:lang w:eastAsia="ru-RU"/>
        </w:rPr>
        <w:t>р</w:t>
      </w:r>
      <w:r>
        <w:rPr>
          <w:lang w:eastAsia="ru-RU"/>
        </w:rPr>
        <w:t xml:space="preserve">ешению </w:t>
      </w:r>
      <w:r w:rsidR="00B51FA6">
        <w:rPr>
          <w:lang w:eastAsia="ru-RU"/>
        </w:rPr>
        <w:t>избирательной комиссии</w:t>
      </w:r>
    </w:p>
    <w:p w14:paraId="130CA1BA" w14:textId="6E407F86" w:rsidR="00B748D0" w:rsidRDefault="00B51FA6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  <w:r w:rsidR="00B748D0">
        <w:rPr>
          <w:lang w:eastAsia="ru-RU"/>
        </w:rPr>
        <w:t>Павловска</w:t>
      </w:r>
    </w:p>
    <w:p w14:paraId="61F3B2AD" w14:textId="1E516D0F" w:rsidR="00B748D0" w:rsidRDefault="00B51FA6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B748D0">
        <w:rPr>
          <w:lang w:eastAsia="ru-RU"/>
        </w:rPr>
        <w:t>24.06.2019 № 4-</w:t>
      </w:r>
      <w:r w:rsidR="00B748D0">
        <w:rPr>
          <w:lang w:eastAsia="ru-RU"/>
        </w:rPr>
        <w:t>9</w:t>
      </w:r>
    </w:p>
    <w:p w14:paraId="5D1A92DA" w14:textId="77777777" w:rsidR="00B748D0" w:rsidRDefault="00B748D0" w:rsidP="00B748D0">
      <w:pPr>
        <w:ind w:left="7655"/>
        <w:jc w:val="center"/>
        <w:rPr>
          <w:lang w:eastAsia="ru-RU"/>
        </w:rPr>
      </w:pPr>
    </w:p>
    <w:p w14:paraId="5F80A6A3" w14:textId="77777777" w:rsidR="00B748D0" w:rsidRDefault="00B748D0" w:rsidP="00B748D0">
      <w:pPr>
        <w:rPr>
          <w:sz w:val="28"/>
          <w:szCs w:val="28"/>
          <w:lang w:eastAsia="ru-RU"/>
        </w:rPr>
      </w:pPr>
    </w:p>
    <w:tbl>
      <w:tblPr>
        <w:tblW w:w="14556" w:type="dxa"/>
        <w:tblInd w:w="817" w:type="dxa"/>
        <w:tblLook w:val="04A0" w:firstRow="1" w:lastRow="0" w:firstColumn="1" w:lastColumn="0" w:noHBand="0" w:noVBand="1"/>
      </w:tblPr>
      <w:tblGrid>
        <w:gridCol w:w="6588"/>
        <w:gridCol w:w="2201"/>
        <w:gridCol w:w="5767"/>
      </w:tblGrid>
      <w:tr w:rsidR="00B748D0" w14:paraId="1AC5ED9D" w14:textId="77777777" w:rsidTr="00B748D0">
        <w:tc>
          <w:tcPr>
            <w:tcW w:w="6588" w:type="dxa"/>
          </w:tcPr>
          <w:p w14:paraId="65859534" w14:textId="77777777" w:rsidR="00B748D0" w:rsidRDefault="00B748D0">
            <w:pPr>
              <w:keepNext/>
              <w:jc w:val="center"/>
              <w:outlineLvl w:val="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УТВЕРЖДАЮ</w:t>
            </w:r>
          </w:p>
          <w:p w14:paraId="50B9CB80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02C0BEA7" w14:textId="2B993F90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Председатель</w:t>
            </w:r>
          </w:p>
          <w:p w14:paraId="243AEB9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избирательной комиссии</w:t>
            </w:r>
          </w:p>
          <w:p w14:paraId="475D4FDE" w14:textId="1EE085AD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>
              <w:rPr>
                <w:lang w:eastAsia="ru-RU"/>
              </w:rPr>
              <w:t xml:space="preserve"> города Павловска</w:t>
            </w:r>
          </w:p>
          <w:p w14:paraId="73840DEA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61CDD7C8" w14:textId="37DBE39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 </w:t>
            </w:r>
            <w:proofErr w:type="gramStart"/>
            <w:r>
              <w:rPr>
                <w:lang w:eastAsia="ru-RU"/>
              </w:rPr>
              <w:t>О.Е.</w:t>
            </w:r>
            <w:proofErr w:type="gramEnd"/>
            <w:r>
              <w:rPr>
                <w:lang w:eastAsia="ru-RU"/>
              </w:rPr>
              <w:t xml:space="preserve"> Нестерова</w:t>
            </w:r>
          </w:p>
          <w:p w14:paraId="30DBEF38" w14:textId="77777777" w:rsidR="00B748D0" w:rsidRDefault="00B748D0">
            <w:pPr>
              <w:tabs>
                <w:tab w:val="left" w:pos="3578"/>
              </w:tabs>
              <w:ind w:firstLine="1418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  <w:r>
              <w:rPr>
                <w:vertAlign w:val="superscript"/>
                <w:lang w:eastAsia="ru-RU"/>
              </w:rPr>
              <w:tab/>
              <w:t>(фамилия, инициалы)</w:t>
            </w:r>
          </w:p>
          <w:p w14:paraId="487A6152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00750FD7" w14:textId="09B6E4F6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«_______» ___________________20___ года</w:t>
            </w:r>
          </w:p>
          <w:p w14:paraId="25ED4C13" w14:textId="77777777" w:rsidR="00B748D0" w:rsidRDefault="00B748D0">
            <w:pPr>
              <w:rPr>
                <w:lang w:eastAsia="ru-RU"/>
              </w:rPr>
            </w:pPr>
          </w:p>
          <w:p w14:paraId="1B8C4BBF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14:paraId="7042B15E" w14:textId="77777777" w:rsidR="00B748D0" w:rsidRDefault="00B748D0">
            <w:pPr>
              <w:rPr>
                <w:sz w:val="16"/>
                <w:lang w:eastAsia="ru-RU"/>
              </w:rPr>
            </w:pPr>
            <w:r>
              <w:rPr>
                <w:lang w:eastAsia="ru-RU"/>
              </w:rPr>
              <w:tab/>
              <w:t xml:space="preserve">      МП</w:t>
            </w:r>
          </w:p>
        </w:tc>
        <w:tc>
          <w:tcPr>
            <w:tcW w:w="2201" w:type="dxa"/>
          </w:tcPr>
          <w:p w14:paraId="499B5693" w14:textId="77777777" w:rsidR="00B748D0" w:rsidRDefault="00B748D0">
            <w:pPr>
              <w:keepNext/>
              <w:jc w:val="center"/>
              <w:outlineLvl w:val="7"/>
              <w:rPr>
                <w:b/>
                <w:bCs/>
                <w:lang w:eastAsia="ru-RU"/>
              </w:rPr>
            </w:pPr>
          </w:p>
        </w:tc>
        <w:tc>
          <w:tcPr>
            <w:tcW w:w="5767" w:type="dxa"/>
          </w:tcPr>
          <w:p w14:paraId="67552B87" w14:textId="77777777" w:rsidR="00B748D0" w:rsidRDefault="00B748D0">
            <w:pPr>
              <w:keepNext/>
              <w:jc w:val="center"/>
              <w:outlineLvl w:val="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УТВЕРЖДАЮ</w:t>
            </w:r>
          </w:p>
          <w:p w14:paraId="4973C9FC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7A18B09E" w14:textId="77777777" w:rsidR="00B748D0" w:rsidRDefault="00B748D0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  <w:r>
              <w:rPr>
                <w:lang w:eastAsia="ru-RU"/>
              </w:rPr>
              <w:br/>
              <w:t>Санкт-Петербургской избирательной комиссии</w:t>
            </w:r>
          </w:p>
          <w:p w14:paraId="203CA911" w14:textId="77777777" w:rsidR="00B748D0" w:rsidRDefault="00B748D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  <w:p w14:paraId="65C2460F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69068EA1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 ______________________</w:t>
            </w:r>
          </w:p>
          <w:p w14:paraId="3B9AA6E2" w14:textId="77777777" w:rsidR="00B748D0" w:rsidRDefault="00B748D0">
            <w:pPr>
              <w:tabs>
                <w:tab w:val="left" w:pos="3578"/>
              </w:tabs>
              <w:ind w:firstLine="1418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  <w:r>
              <w:rPr>
                <w:vertAlign w:val="superscript"/>
                <w:lang w:eastAsia="ru-RU"/>
              </w:rPr>
              <w:tab/>
              <w:t>(фамилия, инициалы)</w:t>
            </w:r>
          </w:p>
          <w:p w14:paraId="3700F143" w14:textId="77777777" w:rsidR="00B748D0" w:rsidRDefault="00B748D0">
            <w:pPr>
              <w:jc w:val="center"/>
              <w:rPr>
                <w:lang w:eastAsia="ru-RU"/>
              </w:rPr>
            </w:pPr>
          </w:p>
          <w:p w14:paraId="3A3463EB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«_______» ___________________20___ года</w:t>
            </w:r>
          </w:p>
          <w:p w14:paraId="06E9FA47" w14:textId="77777777" w:rsidR="00B748D0" w:rsidRDefault="00B748D0">
            <w:pPr>
              <w:keepNext/>
              <w:outlineLvl w:val="7"/>
              <w:rPr>
                <w:b/>
                <w:bCs/>
                <w:lang w:eastAsia="ru-RU"/>
              </w:rPr>
            </w:pPr>
          </w:p>
          <w:p w14:paraId="59332958" w14:textId="77777777" w:rsidR="00B748D0" w:rsidRDefault="00B748D0">
            <w:pPr>
              <w:keepNext/>
              <w:outlineLvl w:val="7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ab/>
            </w:r>
            <w:r>
              <w:rPr>
                <w:bCs/>
                <w:lang w:eastAsia="ru-RU"/>
              </w:rPr>
              <w:t>МП</w:t>
            </w:r>
          </w:p>
        </w:tc>
      </w:tr>
    </w:tbl>
    <w:p w14:paraId="36394EF1" w14:textId="77777777" w:rsidR="00B748D0" w:rsidRDefault="00B748D0" w:rsidP="00B748D0">
      <w:pPr>
        <w:keepNext/>
        <w:jc w:val="center"/>
        <w:outlineLvl w:val="7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Регламент </w:t>
      </w:r>
    </w:p>
    <w:p w14:paraId="52749A66" w14:textId="1F8079BC" w:rsidR="00B748D0" w:rsidRDefault="00B748D0" w:rsidP="00B51FA6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обмена информацией при проведении выборов депутатов </w:t>
      </w:r>
      <w:r w:rsidR="00B51FA6">
        <w:rPr>
          <w:b/>
          <w:bCs/>
          <w:i/>
          <w:iCs/>
          <w:lang w:eastAsia="ru-RU"/>
        </w:rPr>
        <w:t>М</w:t>
      </w:r>
      <w:r>
        <w:rPr>
          <w:b/>
          <w:bCs/>
          <w:i/>
          <w:iCs/>
          <w:lang w:eastAsia="ru-RU"/>
        </w:rPr>
        <w:t xml:space="preserve">униципального </w:t>
      </w:r>
      <w:r w:rsidR="00B51FA6">
        <w:rPr>
          <w:b/>
          <w:bCs/>
          <w:i/>
          <w:iCs/>
          <w:lang w:eastAsia="ru-RU"/>
        </w:rPr>
        <w:t>С</w:t>
      </w:r>
      <w:r>
        <w:rPr>
          <w:b/>
          <w:bCs/>
          <w:i/>
          <w:iCs/>
          <w:lang w:eastAsia="ru-RU"/>
        </w:rPr>
        <w:t>овета</w:t>
      </w:r>
      <w:r w:rsidR="00B51FA6">
        <w:rPr>
          <w:b/>
          <w:bCs/>
          <w:i/>
          <w:iCs/>
          <w:lang w:eastAsia="ru-RU"/>
        </w:rPr>
        <w:t xml:space="preserve"> города Павловска шестого </w:t>
      </w:r>
      <w:r>
        <w:rPr>
          <w:b/>
          <w:bCs/>
          <w:i/>
          <w:iCs/>
          <w:lang w:eastAsia="ru-RU"/>
        </w:rPr>
        <w:t>созыва</w:t>
      </w:r>
    </w:p>
    <w:p w14:paraId="5B47E023" w14:textId="77777777" w:rsidR="00B748D0" w:rsidRDefault="00B748D0" w:rsidP="00B748D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с использованием территориального фрагмента ГАС «Выборы»</w:t>
      </w:r>
    </w:p>
    <w:p w14:paraId="6F6E87FD" w14:textId="77777777" w:rsidR="00B748D0" w:rsidRDefault="00B748D0" w:rsidP="00B748D0">
      <w:pPr>
        <w:spacing w:before="60" w:after="60"/>
        <w:rPr>
          <w:sz w:val="22"/>
          <w:szCs w:val="22"/>
          <w:lang w:eastAsia="ru-RU"/>
        </w:rPr>
      </w:pPr>
    </w:p>
    <w:p w14:paraId="7E63D69D" w14:textId="77777777" w:rsidR="00B748D0" w:rsidRDefault="00B748D0" w:rsidP="00B748D0">
      <w:pPr>
        <w:spacing w:before="60" w:after="60"/>
        <w:rPr>
          <w:sz w:val="22"/>
          <w:lang w:eastAsia="ru-RU"/>
        </w:rPr>
      </w:pPr>
      <w:r>
        <w:rPr>
          <w:sz w:val="22"/>
          <w:lang w:eastAsia="ru-RU"/>
        </w:rPr>
        <w:t>Применяемые в настоящем Регламенте понятия и сокращения:</w:t>
      </w:r>
    </w:p>
    <w:p w14:paraId="572D3FD7" w14:textId="77777777" w:rsidR="00B748D0" w:rsidRDefault="00B748D0" w:rsidP="00B748D0">
      <w:pPr>
        <w:spacing w:before="60" w:after="60"/>
        <w:rPr>
          <w:sz w:val="22"/>
          <w:lang w:eastAsia="x-none"/>
        </w:rPr>
      </w:pPr>
      <w:r>
        <w:rPr>
          <w:b/>
          <w:bCs/>
          <w:sz w:val="22"/>
          <w:lang w:eastAsia="x-none"/>
        </w:rPr>
        <w:t>ГАС «Выборы»</w:t>
      </w:r>
      <w:r>
        <w:rPr>
          <w:sz w:val="22"/>
          <w:lang w:eastAsia="x-none"/>
        </w:rPr>
        <w:t xml:space="preserve"> – Государственная автоматизированная система Российской Федерации «Выборы»;</w:t>
      </w:r>
    </w:p>
    <w:p w14:paraId="7DF71037" w14:textId="77777777" w:rsidR="00B748D0" w:rsidRDefault="00B748D0" w:rsidP="00B748D0">
      <w:pPr>
        <w:tabs>
          <w:tab w:val="center" w:pos="4677"/>
          <w:tab w:val="right" w:pos="9355"/>
        </w:tabs>
        <w:spacing w:before="60" w:after="60"/>
        <w:rPr>
          <w:color w:val="000000"/>
          <w:sz w:val="22"/>
          <w:lang w:eastAsia="x-none"/>
        </w:rPr>
      </w:pPr>
      <w:r>
        <w:rPr>
          <w:b/>
          <w:color w:val="000000"/>
          <w:sz w:val="22"/>
          <w:lang w:eastAsia="x-none"/>
        </w:rPr>
        <w:t xml:space="preserve">Территориальный фрагмент ГАС «Выборы» – </w:t>
      </w:r>
      <w:r>
        <w:rPr>
          <w:color w:val="000000"/>
          <w:sz w:val="22"/>
          <w:lang w:eastAsia="x-none"/>
        </w:rPr>
        <w:t xml:space="preserve">часть ГАС «Выборы», которая функционирует на территории района (части района) </w:t>
      </w:r>
    </w:p>
    <w:p w14:paraId="0A360A84" w14:textId="77777777" w:rsidR="00B748D0" w:rsidRDefault="00B748D0" w:rsidP="00B748D0">
      <w:pPr>
        <w:tabs>
          <w:tab w:val="center" w:pos="4677"/>
          <w:tab w:val="right" w:pos="9355"/>
        </w:tabs>
        <w:spacing w:before="60" w:after="60"/>
        <w:rPr>
          <w:color w:val="000000"/>
          <w:sz w:val="22"/>
          <w:lang w:eastAsia="x-none"/>
        </w:rPr>
      </w:pPr>
      <w:r>
        <w:rPr>
          <w:color w:val="000000"/>
          <w:sz w:val="22"/>
          <w:lang w:eastAsia="x-none"/>
        </w:rPr>
        <w:t>Санкт-Петербурга и может быть использована отдельно при подготовке и проведении выборов депутатов муниципальных советов, а также для решения иных задач;</w:t>
      </w:r>
    </w:p>
    <w:p w14:paraId="563E193B" w14:textId="77777777" w:rsidR="00B748D0" w:rsidRDefault="00B748D0" w:rsidP="00B748D0">
      <w:pPr>
        <w:spacing w:before="60" w:after="60"/>
        <w:rPr>
          <w:color w:val="000000"/>
          <w:sz w:val="22"/>
          <w:lang w:eastAsia="x-none"/>
        </w:rPr>
      </w:pPr>
      <w:r>
        <w:rPr>
          <w:b/>
          <w:color w:val="000000"/>
          <w:sz w:val="22"/>
          <w:lang w:eastAsia="x-none"/>
        </w:rPr>
        <w:t xml:space="preserve">УИК – </w:t>
      </w:r>
      <w:r>
        <w:rPr>
          <w:color w:val="000000"/>
          <w:sz w:val="22"/>
          <w:lang w:eastAsia="x-none"/>
        </w:rPr>
        <w:t>участковая избирательная комиссия;</w:t>
      </w:r>
    </w:p>
    <w:p w14:paraId="275ADDE0" w14:textId="77777777" w:rsidR="00B748D0" w:rsidRDefault="00B748D0" w:rsidP="00B748D0">
      <w:pPr>
        <w:spacing w:before="60" w:after="60"/>
        <w:rPr>
          <w:color w:val="000000"/>
          <w:sz w:val="22"/>
          <w:lang w:eastAsia="x-none"/>
        </w:rPr>
      </w:pPr>
      <w:r>
        <w:rPr>
          <w:b/>
          <w:color w:val="000000"/>
          <w:sz w:val="22"/>
          <w:lang w:eastAsia="x-none"/>
        </w:rPr>
        <w:t xml:space="preserve">ОИК – </w:t>
      </w:r>
      <w:r>
        <w:rPr>
          <w:color w:val="000000"/>
          <w:sz w:val="22"/>
          <w:lang w:eastAsia="x-none"/>
        </w:rPr>
        <w:t>окружная избирательная комиссия;</w:t>
      </w:r>
    </w:p>
    <w:p w14:paraId="63FEB45D" w14:textId="77777777" w:rsidR="00B748D0" w:rsidRDefault="00B748D0" w:rsidP="00B748D0">
      <w:pPr>
        <w:spacing w:before="60" w:after="60"/>
        <w:rPr>
          <w:b/>
          <w:color w:val="000000"/>
          <w:sz w:val="22"/>
          <w:lang w:val="x-none" w:eastAsia="x-none"/>
        </w:rPr>
      </w:pPr>
      <w:r>
        <w:rPr>
          <w:b/>
          <w:color w:val="000000"/>
          <w:sz w:val="22"/>
          <w:lang w:val="x-none" w:eastAsia="x-none"/>
        </w:rPr>
        <w:t>ИКМО</w:t>
      </w:r>
      <w:r>
        <w:rPr>
          <w:color w:val="000000"/>
          <w:sz w:val="22"/>
          <w:lang w:val="x-none" w:eastAsia="x-none"/>
        </w:rPr>
        <w:t xml:space="preserve"> – избирательная комиссия </w:t>
      </w:r>
      <w:r>
        <w:rPr>
          <w:color w:val="000000"/>
          <w:sz w:val="22"/>
          <w:lang w:eastAsia="x-none"/>
        </w:rPr>
        <w:t xml:space="preserve">внутригородского </w:t>
      </w:r>
      <w:r>
        <w:rPr>
          <w:color w:val="000000"/>
          <w:sz w:val="22"/>
          <w:lang w:val="x-none" w:eastAsia="x-none"/>
        </w:rPr>
        <w:t>муниципального образования</w:t>
      </w:r>
      <w:r>
        <w:rPr>
          <w:color w:val="000000"/>
          <w:sz w:val="22"/>
          <w:lang w:eastAsia="x-none"/>
        </w:rPr>
        <w:t xml:space="preserve"> Санкт-Петербурга (территориальная избирательная комиссия, на которую возложены полномочия </w:t>
      </w:r>
      <w:r>
        <w:rPr>
          <w:color w:val="000000"/>
          <w:sz w:val="22"/>
          <w:lang w:val="x-none" w:eastAsia="x-none"/>
        </w:rPr>
        <w:t xml:space="preserve">избирательная комиссия </w:t>
      </w:r>
      <w:r>
        <w:rPr>
          <w:color w:val="000000"/>
          <w:sz w:val="22"/>
          <w:lang w:eastAsia="x-none"/>
        </w:rPr>
        <w:t xml:space="preserve">внутригородского </w:t>
      </w:r>
      <w:r>
        <w:rPr>
          <w:color w:val="000000"/>
          <w:sz w:val="22"/>
          <w:lang w:val="x-none" w:eastAsia="x-none"/>
        </w:rPr>
        <w:t>муниципального образования</w:t>
      </w:r>
      <w:r>
        <w:rPr>
          <w:color w:val="000000"/>
          <w:sz w:val="22"/>
          <w:lang w:eastAsia="x-none"/>
        </w:rPr>
        <w:t xml:space="preserve"> Санкт-Петербурга)</w:t>
      </w:r>
      <w:r>
        <w:rPr>
          <w:color w:val="000000"/>
          <w:sz w:val="22"/>
          <w:lang w:val="x-none" w:eastAsia="x-none"/>
        </w:rPr>
        <w:t>;</w:t>
      </w:r>
      <w:r>
        <w:rPr>
          <w:b/>
          <w:color w:val="000000"/>
          <w:sz w:val="22"/>
          <w:lang w:val="x-none" w:eastAsia="x-none"/>
        </w:rPr>
        <w:t xml:space="preserve"> </w:t>
      </w:r>
    </w:p>
    <w:p w14:paraId="3D5A3365" w14:textId="77777777" w:rsidR="00B748D0" w:rsidRDefault="00B748D0" w:rsidP="00B748D0">
      <w:pPr>
        <w:spacing w:before="60" w:after="60"/>
        <w:rPr>
          <w:sz w:val="22"/>
          <w:szCs w:val="22"/>
          <w:lang w:eastAsia="x-none"/>
        </w:rPr>
      </w:pPr>
      <w:r>
        <w:rPr>
          <w:b/>
          <w:sz w:val="22"/>
          <w:lang w:val="x-none" w:eastAsia="x-none"/>
        </w:rPr>
        <w:t xml:space="preserve">Системный администратор – </w:t>
      </w:r>
      <w:r>
        <w:rPr>
          <w:sz w:val="22"/>
          <w:lang w:val="x-none" w:eastAsia="x-none"/>
        </w:rPr>
        <w:t xml:space="preserve">сотрудник </w:t>
      </w:r>
      <w:r>
        <w:rPr>
          <w:sz w:val="22"/>
          <w:lang w:eastAsia="x-none"/>
        </w:rPr>
        <w:t xml:space="preserve">Управления – </w:t>
      </w:r>
      <w:r>
        <w:rPr>
          <w:sz w:val="22"/>
          <w:lang w:val="x-none" w:eastAsia="x-none"/>
        </w:rPr>
        <w:t>информацион</w:t>
      </w:r>
      <w:r>
        <w:rPr>
          <w:sz w:val="22"/>
          <w:lang w:eastAsia="x-none"/>
        </w:rPr>
        <w:t xml:space="preserve">ный </w:t>
      </w:r>
      <w:r>
        <w:rPr>
          <w:sz w:val="22"/>
          <w:lang w:val="x-none" w:eastAsia="x-none"/>
        </w:rPr>
        <w:t>центр</w:t>
      </w:r>
      <w:r>
        <w:rPr>
          <w:sz w:val="22"/>
          <w:lang w:eastAsia="x-none"/>
        </w:rPr>
        <w:t xml:space="preserve"> аппарата Санкт-Петербургской избирательной комиссии</w:t>
      </w:r>
      <w:r>
        <w:rPr>
          <w:sz w:val="22"/>
          <w:lang w:val="x-none" w:eastAsia="x-none"/>
        </w:rPr>
        <w:t xml:space="preserve">, на которого возложены обязанности по выполнению работ, связанных с </w:t>
      </w:r>
      <w:r>
        <w:rPr>
          <w:sz w:val="22"/>
          <w:lang w:eastAsia="x-none"/>
        </w:rPr>
        <w:t>подготовкой и эксплуатацией территориального фрагмента ГАС «Выборы» в период подготовки и проведения выборов депутатов муниципального совета внутригородского муниципального образования Санкт-Петербурга;</w:t>
      </w:r>
    </w:p>
    <w:p w14:paraId="48727AD7" w14:textId="77777777" w:rsidR="00B748D0" w:rsidRDefault="00B748D0" w:rsidP="00B748D0">
      <w:pPr>
        <w:spacing w:before="60" w:after="60"/>
        <w:rPr>
          <w:sz w:val="22"/>
          <w:lang w:eastAsia="x-none"/>
        </w:rPr>
      </w:pPr>
      <w:r>
        <w:rPr>
          <w:b/>
          <w:sz w:val="22"/>
          <w:lang w:eastAsia="x-none"/>
        </w:rPr>
        <w:t xml:space="preserve">Компьютерная форма протокола – </w:t>
      </w:r>
      <w:r>
        <w:rPr>
          <w:sz w:val="22"/>
          <w:lang w:eastAsia="x-none"/>
        </w:rPr>
        <w:t>сокращенное описание позиций протокола, используемое в ГАС «Выборы»;</w:t>
      </w:r>
    </w:p>
    <w:p w14:paraId="6ADF5914" w14:textId="77777777" w:rsidR="00B748D0" w:rsidRDefault="00B748D0" w:rsidP="00B748D0">
      <w:pPr>
        <w:spacing w:before="60" w:after="60"/>
        <w:rPr>
          <w:sz w:val="22"/>
          <w:lang w:eastAsia="x-none"/>
        </w:rPr>
      </w:pPr>
      <w:r>
        <w:rPr>
          <w:b/>
          <w:sz w:val="22"/>
          <w:lang w:eastAsia="x-none"/>
        </w:rPr>
        <w:lastRenderedPageBreak/>
        <w:t>Компьютерный протокол</w:t>
      </w:r>
      <w:r>
        <w:rPr>
          <w:sz w:val="22"/>
          <w:lang w:eastAsia="x-none"/>
        </w:rPr>
        <w:t xml:space="preserve"> – таблица, формируемая на экране монитора или выводимая на принтер и содержащая результат суммирования посредством </w:t>
      </w:r>
      <w:r>
        <w:rPr>
          <w:sz w:val="22"/>
          <w:lang w:eastAsia="x-none"/>
        </w:rPr>
        <w:br/>
        <w:t>ГАС «Выборы» данных, введенных из протоколов участковых избирательных комиссий об итогах голосования;</w:t>
      </w:r>
    </w:p>
    <w:p w14:paraId="15693F57" w14:textId="77777777" w:rsidR="00B748D0" w:rsidRDefault="00B748D0" w:rsidP="00B748D0">
      <w:pPr>
        <w:tabs>
          <w:tab w:val="center" w:pos="4677"/>
          <w:tab w:val="right" w:pos="9355"/>
        </w:tabs>
        <w:spacing w:before="60" w:after="60"/>
        <w:rPr>
          <w:sz w:val="22"/>
          <w:lang w:eastAsia="x-none"/>
        </w:rPr>
      </w:pPr>
      <w:r>
        <w:rPr>
          <w:b/>
          <w:sz w:val="22"/>
          <w:lang w:eastAsia="x-none"/>
        </w:rPr>
        <w:t>Компьютерная сводная таблица</w:t>
      </w:r>
      <w:r>
        <w:rPr>
          <w:sz w:val="22"/>
          <w:lang w:eastAsia="x-none"/>
        </w:rPr>
        <w:t xml:space="preserve"> – таблица, формируемая на экране монитора или выводимая на принтер из базы </w:t>
      </w:r>
      <w:proofErr w:type="gramStart"/>
      <w:r>
        <w:rPr>
          <w:sz w:val="22"/>
          <w:lang w:eastAsia="x-none"/>
        </w:rPr>
        <w:t>данных</w:t>
      </w:r>
      <w:proofErr w:type="gramEnd"/>
      <w:r>
        <w:rPr>
          <w:sz w:val="22"/>
          <w:lang w:eastAsia="x-none"/>
        </w:rPr>
        <w:t xml:space="preserve"> ГАС «Выборы» и содержащая данные протоколов участковых избирательных комиссий об итогах голосования.</w:t>
      </w:r>
    </w:p>
    <w:p w14:paraId="01AFB5D1" w14:textId="77777777" w:rsidR="00B748D0" w:rsidRDefault="00B748D0" w:rsidP="00B748D0">
      <w:pPr>
        <w:spacing w:before="60" w:after="60"/>
        <w:rPr>
          <w:b/>
          <w:bCs/>
          <w:i/>
          <w:iCs/>
          <w:lang w:eastAsia="x-none"/>
        </w:rPr>
      </w:pPr>
    </w:p>
    <w:tbl>
      <w:tblPr>
        <w:tblW w:w="144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905"/>
        <w:gridCol w:w="2552"/>
        <w:gridCol w:w="2722"/>
        <w:gridCol w:w="2694"/>
      </w:tblGrid>
      <w:tr w:rsidR="00B748D0" w14:paraId="11E2F41D" w14:textId="77777777" w:rsidTr="00B748D0">
        <w:trPr>
          <w:cantSplit/>
          <w:trHeight w:val="392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4CDEB1CC" w14:textId="77777777" w:rsidR="00B748D0" w:rsidRDefault="00B748D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  <w:p w14:paraId="1657B2A9" w14:textId="77777777" w:rsidR="00B748D0" w:rsidRDefault="00B748D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п/п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5D1" w14:textId="77777777" w:rsidR="00B748D0" w:rsidRDefault="00B748D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Состав передаваемой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426" w14:textId="77777777" w:rsidR="00B748D0" w:rsidRDefault="00B748D0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Кто передает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5BBF" w14:textId="77777777" w:rsidR="00B748D0" w:rsidRDefault="00B748D0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Кто получает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556" w14:textId="77777777" w:rsidR="00B748D0" w:rsidRDefault="00B748D0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 выполнения</w:t>
            </w:r>
          </w:p>
        </w:tc>
      </w:tr>
      <w:tr w:rsidR="00B748D0" w14:paraId="1E730838" w14:textId="77777777" w:rsidTr="00B748D0">
        <w:trPr>
          <w:cantSplit/>
          <w:trHeight w:val="567"/>
        </w:trPr>
        <w:tc>
          <w:tcPr>
            <w:tcW w:w="1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4ABBB747" w14:textId="77777777" w:rsidR="00B748D0" w:rsidRDefault="00B748D0">
            <w:pPr>
              <w:spacing w:line="240" w:lineRule="exact"/>
              <w:rPr>
                <w:b/>
                <w:b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1. Назначение выборов</w:t>
            </w:r>
          </w:p>
        </w:tc>
      </w:tr>
      <w:tr w:rsidR="00B748D0" w14:paraId="5419F010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E0F15A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6753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Решение о назначении выборов депутатов муниципального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D0F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5B5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798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B748D0" w14:paraId="5AD2A132" w14:textId="77777777" w:rsidTr="00B748D0">
        <w:trPr>
          <w:cantSplit/>
          <w:trHeight w:val="9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21B7ABF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832" w14:textId="77777777" w:rsidR="00B748D0" w:rsidRDefault="00B748D0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Решение ИКМО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B9D2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56E1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Санкт-Петербургская избирательная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A1F3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В течение 2 дней после принятия решения</w:t>
            </w:r>
          </w:p>
        </w:tc>
      </w:tr>
      <w:tr w:rsidR="00B748D0" w14:paraId="335E8261" w14:textId="77777777" w:rsidTr="00B748D0">
        <w:trPr>
          <w:cantSplit/>
          <w:trHeight w:val="9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D7EE4A9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1E01" w14:textId="77777777" w:rsidR="00B748D0" w:rsidRDefault="00B748D0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Решение ИКМО об образовании группы для контроля за использованием ГАС «Выборы»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AC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A70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FA3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В течение 2 дней после принятия решения</w:t>
            </w:r>
          </w:p>
        </w:tc>
      </w:tr>
      <w:tr w:rsidR="00B748D0" w14:paraId="50E442CE" w14:textId="77777777" w:rsidTr="00B748D0">
        <w:trPr>
          <w:cantSplit/>
          <w:trHeight w:val="11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BBC85A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226B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Решение Санкт-Петербургской избирательной комисс</w:t>
            </w:r>
            <w:bookmarkStart w:id="0" w:name="_GoBack"/>
            <w:bookmarkEnd w:id="0"/>
            <w:r>
              <w:rPr>
                <w:lang w:eastAsia="ru-RU"/>
              </w:rPr>
              <w:t xml:space="preserve">ии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DC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DD8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4588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В течение 2 дней после принятия решения</w:t>
            </w:r>
          </w:p>
        </w:tc>
      </w:tr>
      <w:tr w:rsidR="00B748D0" w14:paraId="72917747" w14:textId="77777777" w:rsidTr="00B748D0">
        <w:trPr>
          <w:cantSplit/>
          <w:trHeight w:val="567"/>
        </w:trPr>
        <w:tc>
          <w:tcPr>
            <w:tcW w:w="1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CB7CF1E" w14:textId="77777777" w:rsidR="00B748D0" w:rsidRDefault="00B748D0">
            <w:pPr>
              <w:spacing w:line="240" w:lineRule="exact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2. Подготовка территориального фрагмента ГАС «Выборы»</w:t>
            </w:r>
          </w:p>
        </w:tc>
      </w:tr>
      <w:tr w:rsidR="00B748D0" w14:paraId="0A2ED1D0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199E6A3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132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Заверенная копия действующей редакции Устава муниципального образования </w:t>
            </w:r>
          </w:p>
          <w:p w14:paraId="4C98F6CE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(копия – в машиночитаемом виде)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2D28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5B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2AE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B748D0" w14:paraId="7E6627A9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133CFA3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671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об избирательных округах, образованных для проведения выборов депутатов муниципального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D7A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119A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A71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B748D0" w14:paraId="7179428F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00C6CD7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40D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об избирательных участках, задействованных при проведении выборов депутатов муниципального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9FA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05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7690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B748D0" w14:paraId="523C96CD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3FB5665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0A3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составе ИКМО в соответствии с формой ГАС «Выборы»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D626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503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53B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B748D0" w14:paraId="588E8E4F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97225B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9C0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об изменениях в составе 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B86A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A728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B8B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В день проведения соответствующих изменений</w:t>
            </w:r>
          </w:p>
        </w:tc>
      </w:tr>
      <w:tr w:rsidR="00B748D0" w14:paraId="60E9180E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FF64C3B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63FA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составах ОИК в соответствии с формой ГАС «Выборы»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111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B73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F2F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чем через 1 день после первого (организационного) заседания</w:t>
            </w:r>
          </w:p>
        </w:tc>
      </w:tr>
      <w:tr w:rsidR="00B748D0" w14:paraId="7259606E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94CC632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68B2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последующих изменениях в составах ОИК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4A29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C40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6F80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В день проведения соответствующих изменений</w:t>
            </w:r>
          </w:p>
        </w:tc>
      </w:tr>
      <w:tr w:rsidR="00B748D0" w14:paraId="77BB5CFB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9D5617B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9FE6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выдвижении кандидатов в депутаты муниципального совета (в том числе сведения об избирательных объединениях, выдвинувших кандидатов) в соответствии с формой ГАС «Выборы»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09D5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EA9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CE9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через 1 сутки со дня приема ОИК (ИКМО) от кандидата предусмотренных законом документов</w:t>
            </w:r>
          </w:p>
        </w:tc>
      </w:tr>
      <w:tr w:rsidR="00B748D0" w14:paraId="1645056D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9EAF92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28D9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регистрации кандидатов в соответствии с формой ГАС «Выборы»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012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A76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9EA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через 1 сутки со дня принятия ОИК (ИКМО) решения о регистрации кандидата</w:t>
            </w:r>
          </w:p>
        </w:tc>
      </w:tr>
      <w:tr w:rsidR="00B748D0" w14:paraId="743E6735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0EDF16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45A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об отказе в регистрации, отмене регистрации кандидатов в депутаты муниципального совета в соответствии формой ГАС «Выборы»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0D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4F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EAB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через 1 сутки со дня принятия ОИК (ИКМО) решения об отказе в регистрации,</w:t>
            </w:r>
          </w:p>
          <w:p w14:paraId="076CCE9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отмене регистрации</w:t>
            </w:r>
          </w:p>
        </w:tc>
      </w:tr>
      <w:tr w:rsidR="00B748D0" w14:paraId="6FC05B18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0A577A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EE4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макета избирательного бюллетеня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3D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3B3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637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 20 дней до дня голосования</w:t>
            </w:r>
          </w:p>
        </w:tc>
      </w:tr>
      <w:tr w:rsidR="00B748D0" w14:paraId="0CEA03EA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17399C3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9301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количестве изготовленных в типографии избирательных бюллетеней и о выдаче их в УИК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3394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0A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FA0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 1 день до дня голосования</w:t>
            </w:r>
          </w:p>
        </w:tc>
      </w:tr>
      <w:tr w:rsidR="00B748D0" w14:paraId="59144582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8A4D6EB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9D9C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количестве и </w:t>
            </w:r>
            <w:proofErr w:type="gramStart"/>
            <w:r>
              <w:rPr>
                <w:lang w:eastAsia="ru-RU"/>
              </w:rPr>
              <w:t>номерах</w:t>
            </w:r>
            <w:proofErr w:type="gramEnd"/>
            <w:r>
              <w:rPr>
                <w:lang w:eastAsia="ru-RU"/>
              </w:rPr>
              <w:t xml:space="preserve"> выданных избирателям в ИКМО открепительных удостоверений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31E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8A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16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 11 дней до дня голосования</w:t>
            </w:r>
          </w:p>
        </w:tc>
      </w:tr>
      <w:tr w:rsidR="00B748D0" w14:paraId="149F6FDE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9BB6DEE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3E45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количестве и номерах переданных из ИКМО в УИК открепительных удостоверений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BD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471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95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 11 дней до дня голосования</w:t>
            </w:r>
          </w:p>
        </w:tc>
      </w:tr>
      <w:tr w:rsidR="00B748D0" w14:paraId="693D0D41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3934B6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5BC9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 количестве и </w:t>
            </w:r>
            <w:proofErr w:type="gramStart"/>
            <w:r>
              <w:rPr>
                <w:lang w:eastAsia="ru-RU"/>
              </w:rPr>
              <w:t>номерах</w:t>
            </w:r>
            <w:proofErr w:type="gramEnd"/>
            <w:r>
              <w:rPr>
                <w:lang w:eastAsia="ru-RU"/>
              </w:rPr>
              <w:t xml:space="preserve"> выданных избирателям в УИК открепительных удостоверений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D091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40A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14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в день, предшествующий дню голосования</w:t>
            </w:r>
          </w:p>
        </w:tc>
      </w:tr>
      <w:tr w:rsidR="00B748D0" w14:paraId="0A18C18B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6325EF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AB9" w14:textId="77777777" w:rsidR="00B748D0" w:rsidRDefault="00B748D0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Утвержденные решением ОИК (ИКМО) формы протокола УИК об итогах голосования и контрольные соотношения между его числовыми данными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AB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3533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DEF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</w:t>
            </w:r>
          </w:p>
          <w:p w14:paraId="6D5C543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10 дней до дня голосования</w:t>
            </w:r>
          </w:p>
        </w:tc>
      </w:tr>
      <w:tr w:rsidR="00B748D0" w14:paraId="6A56F4F5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2C59E13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207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Утвержденные решением ОИК (ИКМО) формы протокола ОИК (ИКМО) и сводной таблицы ОИК (ИКМО) о результатах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B9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E98C" w14:textId="77777777" w:rsidR="00B748D0" w:rsidRDefault="00B748D0">
            <w:pPr>
              <w:widowControl w:val="0"/>
              <w:spacing w:after="120"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9AD1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</w:t>
            </w:r>
          </w:p>
          <w:p w14:paraId="1F93209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10 дней до дня голосования</w:t>
            </w:r>
          </w:p>
        </w:tc>
      </w:tr>
      <w:tr w:rsidR="00B748D0" w14:paraId="1D9BF903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500579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823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Согласование компьютерной формы протокола и сводной таблицы ОИК (ИКМО)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6FBD" w14:textId="77777777" w:rsidR="00B748D0" w:rsidRDefault="00B748D0">
            <w:pPr>
              <w:ind w:left="-60" w:right="-108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1E7" w14:textId="77777777" w:rsidR="00B748D0" w:rsidRDefault="00B748D0">
            <w:pPr>
              <w:ind w:left="-60" w:right="-108" w:firstLine="60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B642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чем за</w:t>
            </w:r>
          </w:p>
          <w:p w14:paraId="4184C59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7 дней до дня голосования</w:t>
            </w:r>
          </w:p>
        </w:tc>
      </w:tr>
      <w:tr w:rsidR="00B748D0" w14:paraId="0F3AC277" w14:textId="77777777" w:rsidTr="00B748D0">
        <w:trPr>
          <w:cantSplit/>
          <w:trHeight w:val="567"/>
        </w:trPr>
        <w:tc>
          <w:tcPr>
            <w:tcW w:w="1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03AC9773" w14:textId="77777777" w:rsidR="00B748D0" w:rsidRDefault="00B748D0">
            <w:pPr>
              <w:keepNext/>
              <w:outlineLvl w:val="8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3. Использование территориального фрагмента ГАС «Выборы» для установления итогов голосования</w:t>
            </w:r>
          </w:p>
        </w:tc>
      </w:tr>
      <w:tr w:rsidR="00B748D0" w14:paraId="4C3F6866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C42FEBC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524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количестве погашенных в ОИК (ИКМО) неиспользованных избирательных бюллетеней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1C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664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0F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После составления акта о гашении</w:t>
            </w:r>
          </w:p>
        </w:tc>
      </w:tr>
      <w:tr w:rsidR="00B748D0" w14:paraId="2F3CED9F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794FDA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C48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количестве погашенных в ОИК (ИКМО) неиспользованных открепительных удостоверений, с указанием их номеров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45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CC3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8E8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После составления акта о гашении</w:t>
            </w:r>
          </w:p>
        </w:tc>
      </w:tr>
      <w:tr w:rsidR="00B748D0" w14:paraId="085B5EC6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F74AF39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BF7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Протоколы УИК об итогах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1FE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УИК, 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D59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ED4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 мере поступления, но не позднее 1 суток со дня голосования</w:t>
            </w:r>
          </w:p>
        </w:tc>
      </w:tr>
      <w:tr w:rsidR="00B748D0" w14:paraId="39C2B9CE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44F742C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632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Протоколы УИК об итогах голосования с отметкой «Повторный» или «Повторный подсчет голосов»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F0A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УИК, 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07F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91BD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 мере поступления, но не позднее 1 суток со дня проведения повторного подсчета голосов</w:t>
            </w:r>
          </w:p>
        </w:tc>
      </w:tr>
      <w:tr w:rsidR="00B748D0" w14:paraId="3A35CC12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E5EEBE0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617" w14:textId="77777777" w:rsidR="00B748D0" w:rsidRDefault="00B748D0">
            <w:pPr>
              <w:numPr>
                <w:ilvl w:val="12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Компьютерные протоколы и сводные таблицы ОИК (ИКМО) о результатах выборов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C19F" w14:textId="77777777" w:rsidR="00B748D0" w:rsidRDefault="00B748D0">
            <w:pPr>
              <w:widowControl w:val="0"/>
              <w:spacing w:after="120"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AC42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1BFF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После ввода 100% протоколов УИК об итогах голосования</w:t>
            </w:r>
          </w:p>
        </w:tc>
      </w:tr>
      <w:tr w:rsidR="00B748D0" w14:paraId="6D0C9327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CE29E7D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3FB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478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F2B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C02E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B748D0" w14:paraId="62D6BBAC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676357C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254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об изменениях в протоколе УИК об итогах голосования, протоколе и сводной таблицы ОИК (ИКМО) о результатах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7C5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F96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7C1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По мере поступления изменений</w:t>
            </w:r>
          </w:p>
        </w:tc>
      </w:tr>
      <w:tr w:rsidR="00B748D0" w14:paraId="50528435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2EA970A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781" w14:textId="77777777" w:rsidR="00B748D0" w:rsidRDefault="00B748D0">
            <w:pPr>
              <w:numPr>
                <w:ilvl w:val="12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Компьютерные протоколы и сводные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6C8" w14:textId="77777777" w:rsidR="00B748D0" w:rsidRDefault="00B748D0">
            <w:pPr>
              <w:widowControl w:val="0"/>
              <w:spacing w:after="120"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51B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5D77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После ввода изменений</w:t>
            </w:r>
          </w:p>
        </w:tc>
      </w:tr>
      <w:tr w:rsidR="00B748D0" w14:paraId="23A2C73E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8A6C744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F4C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64CD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ОИК (ИКМО)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DD2C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B7FA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B748D0" w14:paraId="0936F2A4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6C24BB3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204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регистрации избранных депутатов муниципального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1F0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FE6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0FC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В течение 5 дней со дня официального опубликования результатов выборов</w:t>
            </w:r>
          </w:p>
        </w:tc>
      </w:tr>
      <w:tr w:rsidR="00B748D0" w14:paraId="0192CFC7" w14:textId="77777777" w:rsidTr="00B748D0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C072ECF" w14:textId="77777777" w:rsidR="00B748D0" w:rsidRDefault="00B748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7BA3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Сведения о начале срока полномочий муниципального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E26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ИКМО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ACB" w14:textId="77777777" w:rsidR="00B748D0" w:rsidRDefault="00B748D0">
            <w:pPr>
              <w:rPr>
                <w:lang w:eastAsia="ru-RU"/>
              </w:rPr>
            </w:pPr>
            <w:r>
              <w:rPr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00F" w14:textId="77777777" w:rsidR="00B748D0" w:rsidRDefault="00B748D0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В течение 1 дня после первого заседания вновь избранного муниципального совета</w:t>
            </w:r>
          </w:p>
        </w:tc>
      </w:tr>
    </w:tbl>
    <w:p w14:paraId="148FF482" w14:textId="77777777" w:rsidR="00B748D0" w:rsidRDefault="00B748D0">
      <w:pPr>
        <w:jc w:val="both"/>
        <w:rPr>
          <w:color w:val="000000"/>
        </w:rPr>
      </w:pPr>
    </w:p>
    <w:sectPr w:rsidR="00B748D0" w:rsidSect="00B51FA6">
      <w:pgSz w:w="16838" w:h="11906" w:orient="landscape"/>
      <w:pgMar w:top="709" w:right="851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4E2C" w14:textId="77777777" w:rsidR="007A0001" w:rsidRDefault="007A0001" w:rsidP="00B806AA">
      <w:r>
        <w:separator/>
      </w:r>
    </w:p>
  </w:endnote>
  <w:endnote w:type="continuationSeparator" w:id="0">
    <w:p w14:paraId="09670706" w14:textId="77777777" w:rsidR="007A0001" w:rsidRDefault="007A0001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9B59" w14:textId="77777777" w:rsidR="007A0001" w:rsidRDefault="007A0001" w:rsidP="00B806AA">
      <w:r>
        <w:separator/>
      </w:r>
    </w:p>
  </w:footnote>
  <w:footnote w:type="continuationSeparator" w:id="0">
    <w:p w14:paraId="7D30E416" w14:textId="77777777" w:rsidR="007A0001" w:rsidRDefault="007A0001" w:rsidP="00B8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35078A"/>
    <w:rsid w:val="004B19B6"/>
    <w:rsid w:val="0059249C"/>
    <w:rsid w:val="00616EDF"/>
    <w:rsid w:val="007A0001"/>
    <w:rsid w:val="008B4405"/>
    <w:rsid w:val="00A11030"/>
    <w:rsid w:val="00AA7423"/>
    <w:rsid w:val="00B34121"/>
    <w:rsid w:val="00B51FA6"/>
    <w:rsid w:val="00B748D0"/>
    <w:rsid w:val="00B75846"/>
    <w:rsid w:val="00B806AA"/>
    <w:rsid w:val="00CD3988"/>
    <w:rsid w:val="00D16C1D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7</cp:revision>
  <cp:lastPrinted>2008-12-16T11:48:00Z</cp:lastPrinted>
  <dcterms:created xsi:type="dcterms:W3CDTF">2019-06-22T10:04:00Z</dcterms:created>
  <dcterms:modified xsi:type="dcterms:W3CDTF">2019-06-22T14:43:00Z</dcterms:modified>
</cp:coreProperties>
</file>