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E4" w:rsidRPr="00C468E4" w:rsidRDefault="00C468E4" w:rsidP="00C468E4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C83FD9" w:rsidRPr="00C468E4" w:rsidRDefault="00C468E4" w:rsidP="00C468E4">
      <w:pPr>
        <w:pStyle w:val="a3"/>
        <w:shd w:val="clear" w:color="auto" w:fill="FFFFFF"/>
        <w:ind w:left="72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hyperlink r:id="rId5" w:tgtFrame="_blank" w:history="1">
        <w:r w:rsidR="00C83FD9" w:rsidRPr="00C468E4">
          <w:rPr>
            <w:rStyle w:val="a4"/>
            <w:rFonts w:asciiTheme="minorHAnsi" w:hAnsiTheme="minorHAnsi" w:cstheme="minorHAnsi"/>
            <w:b/>
            <w:bCs/>
            <w:sz w:val="28"/>
            <w:szCs w:val="28"/>
          </w:rPr>
          <w:t>Региональный конкурс мультимедийных про</w:t>
        </w:r>
        <w:r w:rsidR="00C83FD9" w:rsidRPr="00C468E4">
          <w:rPr>
            <w:rStyle w:val="a4"/>
            <w:rFonts w:asciiTheme="minorHAnsi" w:hAnsiTheme="minorHAnsi" w:cstheme="minorHAnsi"/>
            <w:b/>
            <w:bCs/>
            <w:sz w:val="28"/>
            <w:szCs w:val="28"/>
          </w:rPr>
          <w:t>е</w:t>
        </w:r>
        <w:r w:rsidR="00C83FD9" w:rsidRPr="00C468E4">
          <w:rPr>
            <w:rStyle w:val="a4"/>
            <w:rFonts w:asciiTheme="minorHAnsi" w:hAnsiTheme="minorHAnsi" w:cstheme="minorHAnsi"/>
            <w:b/>
            <w:bCs/>
            <w:sz w:val="28"/>
            <w:szCs w:val="28"/>
          </w:rPr>
          <w:t>ктов, направленных на повышение правовой культуры избирателей</w:t>
        </w:r>
      </w:hyperlink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Санкт-Петербургской избирательной комиссией принято решение о проведении регионального конкурса мультимедийных проектов, направленных на повышение правовой культуры избирателей.</w:t>
      </w:r>
    </w:p>
    <w:p w:rsidR="00C83FD9" w:rsidRPr="00C468E4" w:rsidRDefault="00C468E4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hyperlink r:id="rId6" w:tgtFrame="_blank" w:history="1">
        <w:r w:rsidR="00C83FD9" w:rsidRPr="00C468E4">
          <w:rPr>
            <w:rStyle w:val="a4"/>
            <w:rFonts w:asciiTheme="minorHAnsi" w:hAnsiTheme="minorHAnsi" w:cstheme="minorHAnsi"/>
            <w:color w:val="990099"/>
            <w:sz w:val="28"/>
            <w:szCs w:val="28"/>
          </w:rPr>
          <w:t>Положение о Конкурсе</w:t>
        </w:r>
      </w:hyperlink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Конкурс проходит 31 мая 2019 года в 12 номинациях: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1. Рисованный плакат;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2. Электронный плакат;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3. Программное обеспечение для персональных компьютеров;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4. Программное обеспечение для мобильных устройств;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proofErr w:type="spellStart"/>
      <w:r w:rsidRPr="00C468E4">
        <w:rPr>
          <w:rFonts w:asciiTheme="minorHAnsi" w:hAnsiTheme="minorHAnsi" w:cstheme="minorHAnsi"/>
          <w:color w:val="000000"/>
          <w:sz w:val="28"/>
          <w:szCs w:val="28"/>
        </w:rPr>
        <w:t>Инфографика</w:t>
      </w:r>
      <w:proofErr w:type="spellEnd"/>
      <w:r w:rsidRPr="00C468E4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6. Видеоклип;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 xml:space="preserve">7. </w:t>
      </w:r>
      <w:proofErr w:type="spellStart"/>
      <w:r w:rsidRPr="00C468E4">
        <w:rPr>
          <w:rFonts w:asciiTheme="minorHAnsi" w:hAnsiTheme="minorHAnsi" w:cstheme="minorHAnsi"/>
          <w:color w:val="000000"/>
          <w:sz w:val="28"/>
          <w:szCs w:val="28"/>
        </w:rPr>
        <w:t>Аудиоролик</w:t>
      </w:r>
      <w:proofErr w:type="spellEnd"/>
      <w:r w:rsidRPr="00C468E4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 xml:space="preserve">8. </w:t>
      </w:r>
      <w:proofErr w:type="spellStart"/>
      <w:r w:rsidRPr="00C468E4">
        <w:rPr>
          <w:rFonts w:asciiTheme="minorHAnsi" w:hAnsiTheme="minorHAnsi" w:cstheme="minorHAnsi"/>
          <w:color w:val="000000"/>
          <w:sz w:val="28"/>
          <w:szCs w:val="28"/>
        </w:rPr>
        <w:t>Лонгрид</w:t>
      </w:r>
      <w:proofErr w:type="spellEnd"/>
      <w:r w:rsidRPr="00C468E4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 xml:space="preserve">9. Публикация в </w:t>
      </w:r>
      <w:proofErr w:type="gramStart"/>
      <w:r w:rsidRPr="00C468E4">
        <w:rPr>
          <w:rFonts w:asciiTheme="minorHAnsi" w:hAnsiTheme="minorHAnsi" w:cstheme="minorHAnsi"/>
          <w:color w:val="000000"/>
          <w:sz w:val="28"/>
          <w:szCs w:val="28"/>
        </w:rPr>
        <w:t>печатном</w:t>
      </w:r>
      <w:proofErr w:type="gramEnd"/>
      <w:r w:rsidRPr="00C468E4">
        <w:rPr>
          <w:rFonts w:asciiTheme="minorHAnsi" w:hAnsiTheme="minorHAnsi" w:cstheme="minorHAnsi"/>
          <w:color w:val="000000"/>
          <w:sz w:val="28"/>
          <w:szCs w:val="28"/>
        </w:rPr>
        <w:t xml:space="preserve"> СМИ;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10. Публикации в социальных сетях;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 xml:space="preserve">11. Публикации в </w:t>
      </w:r>
      <w:proofErr w:type="spellStart"/>
      <w:r w:rsidRPr="00C468E4">
        <w:rPr>
          <w:rFonts w:asciiTheme="minorHAnsi" w:hAnsiTheme="minorHAnsi" w:cstheme="minorHAnsi"/>
          <w:color w:val="000000"/>
          <w:sz w:val="28"/>
          <w:szCs w:val="28"/>
        </w:rPr>
        <w:t>мессенджерах</w:t>
      </w:r>
      <w:proofErr w:type="spellEnd"/>
      <w:r w:rsidRPr="00C468E4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12. Мотивирующая акция.</w:t>
      </w:r>
    </w:p>
    <w:p w:rsidR="00C83FD9" w:rsidRPr="00C468E4" w:rsidRDefault="00C83FD9" w:rsidP="00C83FD9">
      <w:pPr>
        <w:pStyle w:val="a3"/>
        <w:shd w:val="clear" w:color="auto" w:fill="FFFFFF"/>
        <w:spacing w:line="33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Критерии оценки представленных на конкурс материалов:</w:t>
      </w:r>
    </w:p>
    <w:p w:rsidR="00C83FD9" w:rsidRPr="00C468E4" w:rsidRDefault="00C83FD9" w:rsidP="00C83FD9">
      <w:pPr>
        <w:pStyle w:val="a3"/>
        <w:shd w:val="clear" w:color="auto" w:fill="FFFFFF"/>
        <w:spacing w:line="33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- оригинальность идеи;</w:t>
      </w:r>
    </w:p>
    <w:p w:rsidR="00C83FD9" w:rsidRPr="00C468E4" w:rsidRDefault="00C83FD9" w:rsidP="00C83FD9">
      <w:pPr>
        <w:pStyle w:val="a3"/>
        <w:shd w:val="clear" w:color="auto" w:fill="FFFFFF"/>
        <w:spacing w:line="33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- возможность охвата максимальной аудитории избирателей;</w:t>
      </w:r>
    </w:p>
    <w:p w:rsidR="00C83FD9" w:rsidRPr="00C468E4" w:rsidRDefault="00C83FD9" w:rsidP="00C83FD9">
      <w:pPr>
        <w:pStyle w:val="a3"/>
        <w:shd w:val="clear" w:color="auto" w:fill="FFFFFF"/>
        <w:spacing w:line="33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- возможность практической реализации для целей конкурса.</w:t>
      </w:r>
    </w:p>
    <w:p w:rsidR="00C83FD9" w:rsidRPr="00C468E4" w:rsidRDefault="00C83FD9" w:rsidP="00C83FD9">
      <w:pPr>
        <w:pStyle w:val="a3"/>
        <w:shd w:val="clear" w:color="auto" w:fill="FFFFFF"/>
        <w:spacing w:line="33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lastRenderedPageBreak/>
        <w:t>Для участия в конкурсе участник направляет в адрес Организатора заявку. Сроки предоставления заявок до 24 мая 2019 года.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Формы документов, входящих в заявку: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- </w:t>
      </w:r>
      <w:hyperlink r:id="rId7" w:tgtFrame="_blank" w:history="1">
        <w:r w:rsidRPr="00C468E4">
          <w:rPr>
            <w:rStyle w:val="a4"/>
            <w:rFonts w:asciiTheme="minorHAnsi" w:hAnsiTheme="minorHAnsi" w:cstheme="minorHAnsi"/>
            <w:color w:val="990099"/>
            <w:sz w:val="28"/>
            <w:szCs w:val="28"/>
          </w:rPr>
          <w:t>согласие на участие в Конкурсе</w:t>
        </w:r>
      </w:hyperlink>
      <w:r w:rsidRPr="00C468E4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- </w:t>
      </w:r>
      <w:hyperlink r:id="rId8" w:tgtFrame="_blank" w:history="1">
        <w:r w:rsidRPr="00C468E4">
          <w:rPr>
            <w:rStyle w:val="a4"/>
            <w:rFonts w:asciiTheme="minorHAnsi" w:hAnsiTheme="minorHAnsi" w:cstheme="minorHAnsi"/>
            <w:color w:val="990099"/>
            <w:sz w:val="28"/>
            <w:szCs w:val="28"/>
          </w:rPr>
          <w:t>согласие на обработку персональных данных (для физических лиц)</w:t>
        </w:r>
      </w:hyperlink>
      <w:r w:rsidRPr="00C468E4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- </w:t>
      </w:r>
      <w:hyperlink r:id="rId9" w:tgtFrame="_blank" w:history="1">
        <w:r w:rsidRPr="00C468E4">
          <w:rPr>
            <w:rStyle w:val="a4"/>
            <w:rFonts w:asciiTheme="minorHAnsi" w:hAnsiTheme="minorHAnsi" w:cstheme="minorHAnsi"/>
            <w:color w:val="990099"/>
            <w:sz w:val="28"/>
            <w:szCs w:val="28"/>
          </w:rPr>
          <w:t>соглашение об отчуждении авторских и смежных прав</w:t>
        </w:r>
      </w:hyperlink>
      <w:r w:rsidRPr="00C468E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83FD9" w:rsidRPr="00C468E4" w:rsidRDefault="00C83FD9" w:rsidP="00C83FD9">
      <w:pPr>
        <w:pStyle w:val="a3"/>
        <w:shd w:val="clear" w:color="auto" w:fill="FFFFFF"/>
        <w:spacing w:line="304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468E4">
        <w:rPr>
          <w:rFonts w:asciiTheme="minorHAnsi" w:hAnsiTheme="minorHAnsi" w:cstheme="minorHAnsi"/>
          <w:color w:val="000000"/>
          <w:sz w:val="28"/>
          <w:szCs w:val="28"/>
        </w:rPr>
        <w:t>Телефон для справок </w:t>
      </w:r>
      <w:r w:rsidRPr="00C468E4">
        <w:rPr>
          <w:rStyle w:val="wmi-callto"/>
          <w:rFonts w:asciiTheme="minorHAnsi" w:hAnsiTheme="minorHAnsi" w:cstheme="minorHAnsi"/>
          <w:color w:val="000000"/>
          <w:sz w:val="28"/>
          <w:szCs w:val="28"/>
        </w:rPr>
        <w:t>+7</w:t>
      </w:r>
      <w:r w:rsidR="00C468E4">
        <w:rPr>
          <w:rStyle w:val="wmi-callto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468E4">
        <w:rPr>
          <w:rStyle w:val="wmi-callto"/>
          <w:rFonts w:asciiTheme="minorHAnsi" w:hAnsiTheme="minorHAnsi" w:cstheme="minorHAnsi"/>
          <w:color w:val="000000"/>
          <w:sz w:val="28"/>
          <w:szCs w:val="28"/>
        </w:rPr>
        <w:t>(812)</w:t>
      </w:r>
      <w:r w:rsidR="00C468E4">
        <w:rPr>
          <w:rStyle w:val="wmi-callto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468E4">
        <w:rPr>
          <w:rStyle w:val="wmi-callto"/>
          <w:rFonts w:asciiTheme="minorHAnsi" w:hAnsiTheme="minorHAnsi" w:cstheme="minorHAnsi"/>
          <w:color w:val="000000"/>
          <w:sz w:val="28"/>
          <w:szCs w:val="28"/>
        </w:rPr>
        <w:t>241-59-41</w:t>
      </w:r>
      <w:r w:rsidRPr="00C468E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83FD9" w:rsidRPr="00C468E4" w:rsidRDefault="00C83FD9" w:rsidP="00C83FD9">
      <w:pPr>
        <w:rPr>
          <w:rFonts w:cstheme="minorHAnsi"/>
          <w:sz w:val="28"/>
          <w:szCs w:val="28"/>
        </w:rPr>
      </w:pPr>
      <w:r w:rsidRPr="00C468E4">
        <w:rPr>
          <w:rFonts w:cstheme="minorHAnsi"/>
          <w:sz w:val="28"/>
          <w:szCs w:val="28"/>
        </w:rPr>
        <w:t>Координацию данной работы в Комиссии осуществляет заместитель начальника Управления организации и правового обеспечения избирательного процесса, взаимодействия со средствами массовой информации аппарата Комиссии Григорий Михайлович Марголин-Каганский (тел.: +7</w:t>
      </w:r>
      <w:r w:rsidR="00C468E4">
        <w:rPr>
          <w:rFonts w:cstheme="minorHAnsi"/>
          <w:sz w:val="28"/>
          <w:szCs w:val="28"/>
        </w:rPr>
        <w:t xml:space="preserve"> </w:t>
      </w:r>
      <w:r w:rsidRPr="00C468E4">
        <w:rPr>
          <w:rFonts w:cstheme="minorHAnsi"/>
          <w:sz w:val="28"/>
          <w:szCs w:val="28"/>
        </w:rPr>
        <w:t>(812)</w:t>
      </w:r>
      <w:r w:rsidR="00C468E4">
        <w:rPr>
          <w:rFonts w:cstheme="minorHAnsi"/>
          <w:sz w:val="28"/>
          <w:szCs w:val="28"/>
        </w:rPr>
        <w:t xml:space="preserve"> </w:t>
      </w:r>
      <w:r w:rsidRPr="00C468E4">
        <w:rPr>
          <w:rFonts w:cstheme="minorHAnsi"/>
          <w:sz w:val="28"/>
          <w:szCs w:val="28"/>
        </w:rPr>
        <w:t>241-59-41).</w:t>
      </w:r>
    </w:p>
    <w:p w:rsidR="0045798C" w:rsidRDefault="00C468E4">
      <w:pPr>
        <w:rPr>
          <w:rFonts w:cstheme="minorHAnsi"/>
          <w:sz w:val="28"/>
          <w:szCs w:val="28"/>
        </w:rPr>
      </w:pPr>
      <w:r w:rsidRPr="00C468E4">
        <w:rPr>
          <w:rFonts w:cstheme="minorHAnsi"/>
          <w:sz w:val="28"/>
          <w:szCs w:val="28"/>
        </w:rPr>
        <w:t xml:space="preserve">Информация о Конкурсе размещена на официальном сайте Комиссии </w:t>
      </w:r>
      <w:hyperlink r:id="rId10" w:history="1">
        <w:r w:rsidRPr="0022423D">
          <w:rPr>
            <w:rStyle w:val="a4"/>
            <w:rFonts w:cstheme="minorHAnsi"/>
            <w:sz w:val="28"/>
            <w:szCs w:val="28"/>
          </w:rPr>
          <w:t>http://www.st-petersburg.izbirk</w:t>
        </w:r>
        <w:bookmarkStart w:id="0" w:name="_GoBack"/>
        <w:bookmarkEnd w:id="0"/>
        <w:r w:rsidRPr="0022423D">
          <w:rPr>
            <w:rStyle w:val="a4"/>
            <w:rFonts w:cstheme="minorHAnsi"/>
            <w:sz w:val="28"/>
            <w:szCs w:val="28"/>
          </w:rPr>
          <w:t>o</w:t>
        </w:r>
        <w:r w:rsidRPr="0022423D">
          <w:rPr>
            <w:rStyle w:val="a4"/>
            <w:rFonts w:cstheme="minorHAnsi"/>
            <w:sz w:val="28"/>
            <w:szCs w:val="28"/>
          </w:rPr>
          <w:t>m.ru/pravovaya-kultura/konkursy/regionalnyy-konkurs-multimediynykh-proektov-napravlennykh-na-povyshenie-pravovoy-kultury-izbirateley/</w:t>
        </w:r>
      </w:hyperlink>
      <w:r w:rsidRPr="00C468E4">
        <w:rPr>
          <w:rFonts w:cstheme="minorHAnsi"/>
          <w:sz w:val="28"/>
          <w:szCs w:val="28"/>
        </w:rPr>
        <w:t>.</w:t>
      </w:r>
    </w:p>
    <w:p w:rsidR="00C468E4" w:rsidRPr="00C468E4" w:rsidRDefault="00C468E4">
      <w:pPr>
        <w:rPr>
          <w:rFonts w:cstheme="minorHAnsi"/>
          <w:sz w:val="28"/>
          <w:szCs w:val="28"/>
        </w:rPr>
      </w:pPr>
    </w:p>
    <w:sectPr w:rsidR="00C468E4" w:rsidRPr="00C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D"/>
    <w:rsid w:val="0045798C"/>
    <w:rsid w:val="0097176D"/>
    <w:rsid w:val="00C468E4"/>
    <w:rsid w:val="00C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3FD9"/>
    <w:rPr>
      <w:color w:val="0000FF"/>
      <w:u w:val="single"/>
    </w:rPr>
  </w:style>
  <w:style w:type="character" w:customStyle="1" w:styleId="wmi-callto">
    <w:name w:val="wmi-callto"/>
    <w:basedOn w:val="a0"/>
    <w:rsid w:val="00C83FD9"/>
  </w:style>
  <w:style w:type="character" w:styleId="a5">
    <w:name w:val="Strong"/>
    <w:basedOn w:val="a0"/>
    <w:uiPriority w:val="22"/>
    <w:qFormat/>
    <w:rsid w:val="00C83FD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46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3FD9"/>
    <w:rPr>
      <w:color w:val="0000FF"/>
      <w:u w:val="single"/>
    </w:rPr>
  </w:style>
  <w:style w:type="character" w:customStyle="1" w:styleId="wmi-callto">
    <w:name w:val="wmi-callto"/>
    <w:basedOn w:val="a0"/>
    <w:rsid w:val="00C83FD9"/>
  </w:style>
  <w:style w:type="character" w:styleId="a5">
    <w:name w:val="Strong"/>
    <w:basedOn w:val="a0"/>
    <w:uiPriority w:val="22"/>
    <w:qFormat/>
    <w:rsid w:val="00C83FD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46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petersburg.izbirkom.ru/pravovaya-kultura/konkursy/regionalnyy-konkurs-multimediynykh-proektov-napravlennykh-na-povyshenie-pravovoy-kultury-izbirateley/soglasie_obrabot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-petersburg.izbirkom.ru/pravovaya-kultura/konkursy/regionalnyy-konkurs-multimediynykh-proektov-napravlennykh-na-povyshenie-pravovoy-kultury-izbirateley/soglasie_ychastie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/pravovaya-kultura/konkursy/regionalnyy-konkurs-multimediynykh-proektov-napravlennykh-na-povyshenie-pravovoy-kultury-izbirateley/polojeni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-petersburg.izbirkom.ru/pravovaya-kultura/konkursy/regionalnyy-konkurs-multimediynykh-proektov-napravlennykh-na-povyshenie-pravovoy-kultury-izbirateley/" TargetMode="External"/><Relationship Id="rId10" Type="http://schemas.openxmlformats.org/officeDocument/2006/relationships/hyperlink" Target="http://www.st-petersburg.izbirkom.ru/pravovaya-kultura/konkursy/regionalnyy-konkurs-multimediynykh-proektov-napravlennykh-na-povyshenie-pravovoy-kultury-izbiratel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petersburg.izbirkom.ru/pravovaya-kultura/konkursy/regionalnyy-konkurs-multimediynykh-proektov-napravlennykh-na-povyshenie-pravovoy-kultury-izbirateley/soglasie_otchujdenie_a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№3</dc:creator>
  <cp:keywords/>
  <dc:description/>
  <cp:lastModifiedBy>ПК №3</cp:lastModifiedBy>
  <cp:revision>5</cp:revision>
  <dcterms:created xsi:type="dcterms:W3CDTF">2019-05-13T08:41:00Z</dcterms:created>
  <dcterms:modified xsi:type="dcterms:W3CDTF">2019-05-13T08:53:00Z</dcterms:modified>
</cp:coreProperties>
</file>