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1D1334" w:rsidP="00E66413">
      <w:pPr>
        <w:keepNext/>
        <w:overflowPunct w:val="0"/>
        <w:autoSpaceDE w:val="0"/>
        <w:autoSpaceDN w:val="0"/>
        <w:adjustRightInd w:val="0"/>
        <w:textAlignment w:val="baseline"/>
        <w:outlineLvl w:val="1"/>
        <w:rPr>
          <w:b/>
          <w:i/>
          <w:sz w:val="28"/>
          <w:szCs w:val="20"/>
        </w:rPr>
      </w:pPr>
      <w:r>
        <w:rPr>
          <w:b/>
          <w:i/>
          <w:sz w:val="28"/>
          <w:szCs w:val="20"/>
        </w:rPr>
        <w:t>31</w:t>
      </w:r>
      <w:r w:rsidR="008D5367">
        <w:rPr>
          <w:b/>
          <w:i/>
          <w:sz w:val="28"/>
          <w:szCs w:val="20"/>
        </w:rPr>
        <w:t>октября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21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1D1334" w:rsidRPr="001D1334" w:rsidRDefault="00E66413" w:rsidP="001D1334">
      <w:pPr>
        <w:overflowPunct w:val="0"/>
        <w:autoSpaceDE w:val="0"/>
        <w:autoSpaceDN w:val="0"/>
        <w:adjustRightInd w:val="0"/>
        <w:jc w:val="both"/>
        <w:textAlignment w:val="baseline"/>
        <w:rPr>
          <w:b/>
          <w:bCs/>
          <w:sz w:val="16"/>
          <w:szCs w:val="16"/>
        </w:rPr>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r w:rsidR="00033AB4">
        <w:rPr>
          <w:b/>
          <w:sz w:val="16"/>
          <w:szCs w:val="16"/>
        </w:rPr>
        <w:t>Решение Муниципально</w:t>
      </w:r>
      <w:r w:rsidR="001D1334">
        <w:rPr>
          <w:b/>
          <w:sz w:val="16"/>
          <w:szCs w:val="16"/>
        </w:rPr>
        <w:t>го Совета города Павловска от 27.09.2017 № 8/9</w:t>
      </w:r>
      <w:r w:rsidR="00033AB4">
        <w:rPr>
          <w:b/>
          <w:sz w:val="16"/>
          <w:szCs w:val="16"/>
        </w:rPr>
        <w:t>.1</w:t>
      </w:r>
      <w:r w:rsidR="00033AB4" w:rsidRPr="00033AB4">
        <w:rPr>
          <w:b/>
          <w:bCs/>
          <w:kern w:val="36"/>
          <w:sz w:val="16"/>
          <w:szCs w:val="16"/>
        </w:rPr>
        <w:t xml:space="preserve"> </w:t>
      </w:r>
      <w:r w:rsidR="00033AB4">
        <w:rPr>
          <w:b/>
          <w:bCs/>
          <w:kern w:val="36"/>
          <w:sz w:val="16"/>
          <w:szCs w:val="16"/>
        </w:rPr>
        <w:t>«</w:t>
      </w:r>
      <w:r w:rsidR="001D1334" w:rsidRPr="001D1334">
        <w:rPr>
          <w:b/>
          <w:bCs/>
          <w:sz w:val="16"/>
          <w:szCs w:val="16"/>
        </w:rPr>
        <w:t>О принятии изменений и дополнений в Устав</w:t>
      </w:r>
    </w:p>
    <w:p w:rsidR="00033AB4" w:rsidRDefault="001D1334" w:rsidP="001D1334">
      <w:pPr>
        <w:overflowPunct w:val="0"/>
        <w:autoSpaceDE w:val="0"/>
        <w:autoSpaceDN w:val="0"/>
        <w:adjustRightInd w:val="0"/>
        <w:jc w:val="both"/>
        <w:textAlignment w:val="baseline"/>
        <w:rPr>
          <w:b/>
          <w:bCs/>
          <w:sz w:val="16"/>
          <w:szCs w:val="16"/>
        </w:rPr>
      </w:pPr>
      <w:r w:rsidRPr="001D1334">
        <w:rPr>
          <w:b/>
          <w:bCs/>
          <w:sz w:val="16"/>
          <w:szCs w:val="16"/>
        </w:rPr>
        <w:t>внутригородского муниципального образования</w:t>
      </w:r>
      <w:r>
        <w:rPr>
          <w:b/>
          <w:bCs/>
          <w:sz w:val="16"/>
          <w:szCs w:val="16"/>
        </w:rPr>
        <w:t xml:space="preserve"> </w:t>
      </w:r>
      <w:r w:rsidRPr="001D1334">
        <w:rPr>
          <w:b/>
          <w:bCs/>
          <w:sz w:val="16"/>
          <w:szCs w:val="16"/>
        </w:rPr>
        <w:t>Санкт-Петербурга город Павловск</w:t>
      </w:r>
      <w:r w:rsidR="00033AB4">
        <w:rPr>
          <w:b/>
          <w:bCs/>
          <w:sz w:val="16"/>
          <w:szCs w:val="16"/>
        </w:rPr>
        <w:t>»;</w:t>
      </w:r>
    </w:p>
    <w:p w:rsidR="00033AB4" w:rsidRPr="00033AB4" w:rsidRDefault="001D1334" w:rsidP="00033AB4">
      <w:pPr>
        <w:overflowPunct w:val="0"/>
        <w:autoSpaceDE w:val="0"/>
        <w:autoSpaceDN w:val="0"/>
        <w:adjustRightInd w:val="0"/>
        <w:jc w:val="both"/>
        <w:textAlignment w:val="baseline"/>
        <w:rPr>
          <w:b/>
          <w:bCs/>
          <w:sz w:val="16"/>
          <w:szCs w:val="16"/>
        </w:rPr>
      </w:pPr>
      <w:r>
        <w:rPr>
          <w:b/>
          <w:bCs/>
          <w:sz w:val="16"/>
          <w:szCs w:val="16"/>
        </w:rPr>
        <w:t>- Информационное сообщение</w:t>
      </w:r>
      <w:r w:rsidR="00033AB4">
        <w:rPr>
          <w:b/>
          <w:bCs/>
          <w:sz w:val="16"/>
          <w:szCs w:val="16"/>
        </w:rPr>
        <w:t>;</w:t>
      </w:r>
    </w:p>
    <w:p w:rsidR="00FF0E1C" w:rsidRPr="00FF0E1C" w:rsidRDefault="00033AB4" w:rsidP="00E15F4D">
      <w:pPr>
        <w:overflowPunct w:val="0"/>
        <w:autoSpaceDE w:val="0"/>
        <w:autoSpaceDN w:val="0"/>
        <w:adjustRightInd w:val="0"/>
        <w:jc w:val="both"/>
        <w:textAlignment w:val="baseline"/>
        <w:rPr>
          <w:b/>
          <w:sz w:val="16"/>
          <w:szCs w:val="16"/>
        </w:rPr>
      </w:pPr>
      <w:r>
        <w:rPr>
          <w:b/>
          <w:sz w:val="16"/>
          <w:szCs w:val="16"/>
        </w:rPr>
        <w:t>-</w:t>
      </w:r>
      <w:r w:rsidRPr="00033AB4">
        <w:t xml:space="preserve"> </w:t>
      </w:r>
    </w:p>
    <w:p w:rsidR="003B0C86" w:rsidRPr="0075520B" w:rsidRDefault="003B0C86" w:rsidP="006A4515">
      <w:pPr>
        <w:pBdr>
          <w:bottom w:val="single" w:sz="12" w:space="1" w:color="auto"/>
        </w:pBdr>
        <w:rPr>
          <w:noProof/>
          <w:sz w:val="18"/>
          <w:szCs w:val="18"/>
        </w:rPr>
      </w:pPr>
    </w:p>
    <w:p w:rsidR="001D1334" w:rsidRPr="001D1334" w:rsidRDefault="001D1334" w:rsidP="001D1334">
      <w:pPr>
        <w:spacing w:before="100" w:beforeAutospacing="1" w:after="100" w:afterAutospacing="1"/>
        <w:jc w:val="center"/>
        <w:rPr>
          <w:b/>
          <w:color w:val="000000"/>
          <w:sz w:val="20"/>
          <w:szCs w:val="20"/>
        </w:rPr>
      </w:pPr>
      <w:r w:rsidRPr="001D1334">
        <w:rPr>
          <w:b/>
          <w:color w:val="000000"/>
          <w:sz w:val="20"/>
          <w:szCs w:val="20"/>
        </w:rPr>
        <w:t>УВАЖАЕМЫЕ ЖИТЕЛИ ГОРОДА ПАВЛОВСКА!</w:t>
      </w:r>
    </w:p>
    <w:p w:rsidR="001D1334" w:rsidRPr="001D1334" w:rsidRDefault="001D1334" w:rsidP="001D1334">
      <w:pPr>
        <w:spacing w:before="100" w:beforeAutospacing="1" w:after="100" w:afterAutospacing="1"/>
        <w:jc w:val="center"/>
        <w:rPr>
          <w:b/>
          <w:color w:val="000000"/>
          <w:sz w:val="20"/>
          <w:szCs w:val="20"/>
        </w:rPr>
      </w:pPr>
      <w:proofErr w:type="gramStart"/>
      <w:r w:rsidRPr="001D1334">
        <w:rPr>
          <w:b/>
          <w:color w:val="000000"/>
          <w:sz w:val="20"/>
          <w:szCs w:val="20"/>
        </w:rPr>
        <w:t>В целях приведения отдельных положений Устава внутригородского муниципального образования Санкт-Петербурга город Павловск в соответствие с действующим законодательством решением Муниципального Совета города Павловска от 27.09.2017 № 8/9.1 "О принятии в изменений и дополнений в Устав внутригородского муниципального образования Санкт-Петербурга город Павловск" внесены изменения в действующую редакцию Устава, которые зарегистрированы в ГУ Министерства юстиции Российской Федерации по Санкт-Петербургу 20.10.2017 № RU 781860002017001.</w:t>
      </w:r>
      <w:proofErr w:type="gramEnd"/>
      <w:r w:rsidRPr="001D1334">
        <w:rPr>
          <w:b/>
          <w:color w:val="000000"/>
          <w:sz w:val="20"/>
          <w:szCs w:val="20"/>
        </w:rPr>
        <w:t xml:space="preserve"> В соответствии с п. 5 ст. 48 Устава муниципального образования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D1334" w:rsidRPr="001D1334" w:rsidRDefault="001D1334" w:rsidP="001D1334">
      <w:pPr>
        <w:spacing w:before="100" w:beforeAutospacing="1" w:after="100" w:afterAutospacing="1"/>
        <w:jc w:val="center"/>
        <w:rPr>
          <w:b/>
          <w:color w:val="000000"/>
          <w:sz w:val="20"/>
          <w:szCs w:val="20"/>
        </w:rPr>
      </w:pPr>
      <w:r w:rsidRPr="001D1334">
        <w:rPr>
          <w:b/>
          <w:color w:val="000000"/>
          <w:sz w:val="20"/>
          <w:szCs w:val="20"/>
        </w:rPr>
        <w:t>Муниципальный Совет города Павловска</w:t>
      </w:r>
    </w:p>
    <w:p w:rsidR="001D1334" w:rsidRPr="001D1334" w:rsidRDefault="001D1334" w:rsidP="001D1334">
      <w:pPr>
        <w:spacing w:before="100" w:beforeAutospacing="1" w:after="100" w:afterAutospacing="1"/>
        <w:jc w:val="center"/>
        <w:rPr>
          <w:b/>
          <w:color w:val="000000"/>
          <w:sz w:val="27"/>
          <w:szCs w:val="27"/>
        </w:rPr>
      </w:pPr>
      <w:r>
        <w:rPr>
          <w:b/>
          <w:color w:val="000000"/>
          <w:sz w:val="27"/>
          <w:szCs w:val="27"/>
        </w:rPr>
        <w:t>____________________________________________________________________________</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sz w:val="20"/>
          <w:szCs w:val="20"/>
        </w:rPr>
        <w:object w:dxaOrig="810" w:dyaOrig="990">
          <v:rect id="_x0000_i1025" style="width:40.5pt;height:49.5pt" o:preferrelative="t" stroked="f">
            <v:imagedata r:id="rId10" o:title=""/>
          </v:rect>
        </w:objec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Муниципальный Совет</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города Павловска</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p>
    <w:p w:rsidR="001D1334" w:rsidRPr="001D1334" w:rsidRDefault="001D1334" w:rsidP="001D1334">
      <w:pPr>
        <w:widowControl w:val="0"/>
        <w:tabs>
          <w:tab w:val="left" w:pos="851"/>
          <w:tab w:val="left" w:pos="1080"/>
        </w:tabs>
        <w:autoSpaceDE w:val="0"/>
        <w:autoSpaceDN w:val="0"/>
        <w:adjustRightInd w:val="0"/>
        <w:jc w:val="center"/>
        <w:rPr>
          <w:sz w:val="20"/>
          <w:szCs w:val="20"/>
        </w:rPr>
      </w:pPr>
      <w:r w:rsidRPr="001D1334">
        <w:rPr>
          <w:b/>
          <w:sz w:val="20"/>
          <w:szCs w:val="20"/>
        </w:rPr>
        <w:t>РЕШЕНИЕ</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от 27 сентября 2017  года</w:t>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t>№ 8/9.1</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b/>
          <w:sz w:val="20"/>
          <w:szCs w:val="20"/>
        </w:rPr>
      </w:pPr>
      <w:r w:rsidRPr="001D1334">
        <w:rPr>
          <w:b/>
          <w:sz w:val="20"/>
          <w:szCs w:val="20"/>
        </w:rPr>
        <w:t>О принятии изменений и дополнений в Устав</w:t>
      </w:r>
    </w:p>
    <w:p w:rsidR="001D1334" w:rsidRPr="001D1334" w:rsidRDefault="001D1334" w:rsidP="001D1334">
      <w:pPr>
        <w:widowControl w:val="0"/>
        <w:tabs>
          <w:tab w:val="left" w:pos="851"/>
          <w:tab w:val="left" w:pos="1080"/>
        </w:tabs>
        <w:autoSpaceDE w:val="0"/>
        <w:autoSpaceDN w:val="0"/>
        <w:adjustRightInd w:val="0"/>
        <w:jc w:val="both"/>
        <w:rPr>
          <w:b/>
          <w:sz w:val="20"/>
          <w:szCs w:val="20"/>
        </w:rPr>
      </w:pPr>
      <w:r w:rsidRPr="001D1334">
        <w:rPr>
          <w:b/>
          <w:sz w:val="20"/>
          <w:szCs w:val="20"/>
        </w:rPr>
        <w:t>внутригородского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b/>
          <w:sz w:val="20"/>
          <w:szCs w:val="20"/>
        </w:rPr>
        <w:t>Санкт-Петербурга город Павловск</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 2009 № 420-79 «Об организации местного самоуправления в Санкт-Петербурге», в соответствии со статьей 48 Устава внутригородского муниципального образования Санкт-Петербурга город Павловск, принимая во внимание результаты состоявшихся 17 августа 2017 года публичных слушаний, Муниципальный Совет города Павловска</w:t>
      </w:r>
      <w:proofErr w:type="gramEnd"/>
    </w:p>
    <w:p w:rsidR="001D1334" w:rsidRPr="001D1334" w:rsidRDefault="001D1334" w:rsidP="001D1334">
      <w:pPr>
        <w:widowControl w:val="0"/>
        <w:tabs>
          <w:tab w:val="left" w:pos="851"/>
          <w:tab w:val="left" w:pos="1080"/>
        </w:tabs>
        <w:autoSpaceDE w:val="0"/>
        <w:autoSpaceDN w:val="0"/>
        <w:adjustRightInd w:val="0"/>
        <w:jc w:val="both"/>
        <w:rPr>
          <w:b/>
          <w:sz w:val="20"/>
          <w:szCs w:val="20"/>
        </w:rPr>
      </w:pPr>
    </w:p>
    <w:p w:rsidR="001D1334" w:rsidRPr="001D1334" w:rsidRDefault="001D1334" w:rsidP="001D1334">
      <w:pPr>
        <w:widowControl w:val="0"/>
        <w:tabs>
          <w:tab w:val="left" w:pos="851"/>
          <w:tab w:val="left" w:pos="1080"/>
        </w:tabs>
        <w:autoSpaceDE w:val="0"/>
        <w:autoSpaceDN w:val="0"/>
        <w:adjustRightInd w:val="0"/>
        <w:jc w:val="both"/>
        <w:rPr>
          <w:b/>
          <w:sz w:val="20"/>
          <w:szCs w:val="20"/>
        </w:rPr>
      </w:pPr>
      <w:r w:rsidRPr="001D1334">
        <w:rPr>
          <w:b/>
          <w:sz w:val="20"/>
          <w:szCs w:val="20"/>
        </w:rPr>
        <w:t>РЕШИЛ:</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 </w:t>
      </w:r>
      <w:proofErr w:type="gramStart"/>
      <w:r w:rsidRPr="001D1334">
        <w:rPr>
          <w:sz w:val="20"/>
          <w:szCs w:val="20"/>
        </w:rPr>
        <w:t xml:space="preserve">Принять в третьем чтении (в целом) изменения и дополнения, вносимые в Устав внутригородского муниципального образования Санкт-Петербурга город Павловск, принятого решением Муниципального Совета города Павловска от 30.04.2008 № 6/1.3, с изменениями и дополнениями, внесенными решениями Муниципального Совета города Павловска от </w:t>
      </w:r>
      <w:r w:rsidRPr="001D1334">
        <w:rPr>
          <w:sz w:val="20"/>
          <w:szCs w:val="20"/>
        </w:rPr>
        <w:lastRenderedPageBreak/>
        <w:t>13.07.2011 № 8/3.1, от 11.07.2012 № 7/1.1, от 25.09.2013 № 7/2.1, от 28.10.2015 № 11/5.1, от 26.10.2016 № 7/5.1, согласно приложению.</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 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Глава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города Павловска</w:t>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t xml:space="preserve">В.В. </w:t>
      </w:r>
      <w:proofErr w:type="spellStart"/>
      <w:r w:rsidRPr="001D1334">
        <w:rPr>
          <w:sz w:val="20"/>
          <w:szCs w:val="20"/>
        </w:rPr>
        <w:t>Зибарев</w:t>
      </w:r>
      <w:proofErr w:type="spellEnd"/>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ind w:left="7200"/>
        <w:jc w:val="both"/>
        <w:rPr>
          <w:sz w:val="20"/>
          <w:szCs w:val="20"/>
        </w:rPr>
      </w:pPr>
    </w:p>
    <w:p w:rsidR="001D1334" w:rsidRPr="001D1334" w:rsidRDefault="001D1334" w:rsidP="001D1334">
      <w:pPr>
        <w:widowControl w:val="0"/>
        <w:tabs>
          <w:tab w:val="left" w:pos="851"/>
          <w:tab w:val="left" w:pos="1080"/>
        </w:tabs>
        <w:autoSpaceDE w:val="0"/>
        <w:autoSpaceDN w:val="0"/>
        <w:adjustRightInd w:val="0"/>
        <w:ind w:left="7200"/>
        <w:jc w:val="both"/>
        <w:rPr>
          <w:sz w:val="20"/>
          <w:szCs w:val="20"/>
        </w:rPr>
      </w:pPr>
      <w:r w:rsidRPr="001D1334">
        <w:rPr>
          <w:sz w:val="20"/>
          <w:szCs w:val="20"/>
        </w:rPr>
        <w:t xml:space="preserve">Приложение </w:t>
      </w:r>
    </w:p>
    <w:p w:rsidR="001D1334" w:rsidRPr="001D1334" w:rsidRDefault="001D1334" w:rsidP="001D1334">
      <w:pPr>
        <w:widowControl w:val="0"/>
        <w:tabs>
          <w:tab w:val="left" w:pos="851"/>
          <w:tab w:val="left" w:pos="1080"/>
        </w:tabs>
        <w:autoSpaceDE w:val="0"/>
        <w:autoSpaceDN w:val="0"/>
        <w:adjustRightInd w:val="0"/>
        <w:ind w:left="7200"/>
        <w:jc w:val="both"/>
        <w:rPr>
          <w:sz w:val="20"/>
          <w:szCs w:val="20"/>
        </w:rPr>
      </w:pPr>
      <w:r w:rsidRPr="001D1334">
        <w:rPr>
          <w:sz w:val="20"/>
          <w:szCs w:val="20"/>
        </w:rPr>
        <w:t>к решению Муниципального Совета города Павловска</w:t>
      </w:r>
    </w:p>
    <w:p w:rsidR="001D1334" w:rsidRPr="001D1334" w:rsidRDefault="001D1334" w:rsidP="001D1334">
      <w:pPr>
        <w:widowControl w:val="0"/>
        <w:tabs>
          <w:tab w:val="left" w:pos="851"/>
          <w:tab w:val="left" w:pos="1080"/>
        </w:tabs>
        <w:autoSpaceDE w:val="0"/>
        <w:autoSpaceDN w:val="0"/>
        <w:adjustRightInd w:val="0"/>
        <w:ind w:left="7200"/>
        <w:jc w:val="both"/>
        <w:rPr>
          <w:sz w:val="20"/>
          <w:szCs w:val="20"/>
        </w:rPr>
      </w:pPr>
      <w:r w:rsidRPr="001D1334">
        <w:rPr>
          <w:sz w:val="20"/>
          <w:szCs w:val="20"/>
        </w:rPr>
        <w:t>от 27.09.2017 № 8/9.1</w:t>
      </w: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center"/>
      </w:pP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ИЗМЕНЕНИЯ И ДОПОЛНЕНИЯ</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в Устав внутригородского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Санкт-Петербурга город Павловск</w:t>
      </w:r>
    </w:p>
    <w:p w:rsidR="001D1334" w:rsidRPr="001D1334" w:rsidRDefault="001D1334" w:rsidP="001D1334">
      <w:pPr>
        <w:widowControl w:val="0"/>
        <w:tabs>
          <w:tab w:val="left" w:pos="851"/>
          <w:tab w:val="left" w:pos="1080"/>
        </w:tabs>
        <w:autoSpaceDE w:val="0"/>
        <w:autoSpaceDN w:val="0"/>
        <w:adjustRightInd w:val="0"/>
        <w:jc w:val="both"/>
        <w:rPr>
          <w:b/>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 Изложить статью 4 Устава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«Статья 4. Вопросы местного значения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bookmarkStart w:id="0" w:name="P2"/>
      <w:bookmarkEnd w:id="0"/>
      <w:r w:rsidRPr="001D1334">
        <w:rPr>
          <w:sz w:val="20"/>
          <w:szCs w:val="20"/>
        </w:rPr>
        <w:t>К вопросам местного значения муниципального образования относятся: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2) формирование, утверждение, исполнение бюджета муниципального образования и </w:t>
      </w:r>
      <w:proofErr w:type="gramStart"/>
      <w:r w:rsidRPr="001D1334">
        <w:rPr>
          <w:sz w:val="20"/>
          <w:szCs w:val="20"/>
        </w:rPr>
        <w:t>контроль за</w:t>
      </w:r>
      <w:proofErr w:type="gramEnd"/>
      <w:r w:rsidRPr="001D1334">
        <w:rPr>
          <w:sz w:val="20"/>
          <w:szCs w:val="20"/>
        </w:rPr>
        <w:t xml:space="preserve"> исполнением данного бюджета;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 владение, пользование и распоряжение имуществом, находящимся в муниципальной собственности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 установление официальных символов, памятных дат муниципального образования и учреждение звания "Почетный житель муниципального образования город Павловск";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8) </w:t>
      </w:r>
      <w:proofErr w:type="gramStart"/>
      <w:r w:rsidRPr="001D1334">
        <w:rPr>
          <w:sz w:val="20"/>
          <w:szCs w:val="20"/>
        </w:rPr>
        <w:t>контроль за</w:t>
      </w:r>
      <w:proofErr w:type="gramEnd"/>
      <w:r w:rsidRPr="001D1334">
        <w:rPr>
          <w:sz w:val="20"/>
          <w:szCs w:val="20"/>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10) содействие в осуществлении </w:t>
      </w:r>
      <w:proofErr w:type="gramStart"/>
      <w:r w:rsidRPr="001D1334">
        <w:rPr>
          <w:sz w:val="20"/>
          <w:szCs w:val="20"/>
        </w:rPr>
        <w:t>контроля за</w:t>
      </w:r>
      <w:proofErr w:type="gramEnd"/>
      <w:r w:rsidRPr="001D1334">
        <w:rPr>
          <w:sz w:val="20"/>
          <w:szCs w:val="20"/>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12) выдача разрешений на вступление в брак лицам, достигшим возраста шестнадцати лет, в порядке, установленном семейным законодательством;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1D1334">
        <w:rPr>
          <w:sz w:val="20"/>
          <w:szCs w:val="20"/>
        </w:rPr>
        <w:t xml:space="preserve"> в соответствии с законами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1D1334">
        <w:rPr>
          <w:sz w:val="20"/>
          <w:szCs w:val="20"/>
        </w:rPr>
        <w:t>пуаре</w:t>
      </w:r>
      <w:proofErr w:type="spellEnd"/>
      <w:r w:rsidRPr="001D1334">
        <w:rPr>
          <w:sz w:val="20"/>
          <w:szCs w:val="20"/>
        </w:rPr>
        <w:t xml:space="preserve">, медовухи, а также розничную продажу пива, пивных напитков, сидра, </w:t>
      </w:r>
      <w:proofErr w:type="spellStart"/>
      <w:r w:rsidRPr="001D1334">
        <w:rPr>
          <w:sz w:val="20"/>
          <w:szCs w:val="20"/>
        </w:rPr>
        <w:t>пуаре</w:t>
      </w:r>
      <w:proofErr w:type="spellEnd"/>
      <w:r w:rsidRPr="001D1334">
        <w:rPr>
          <w:sz w:val="20"/>
          <w:szCs w:val="20"/>
        </w:rPr>
        <w:t xml:space="preserve">, медовухи при оказании услуг общественного питания, о принятом муниципальном правовом </w:t>
      </w:r>
      <w:proofErr w:type="gramStart"/>
      <w:r w:rsidRPr="001D1334">
        <w:rPr>
          <w:sz w:val="20"/>
          <w:szCs w:val="20"/>
        </w:rPr>
        <w:t>акте</w:t>
      </w:r>
      <w:proofErr w:type="gramEnd"/>
      <w:r w:rsidRPr="001D1334">
        <w:rPr>
          <w:sz w:val="20"/>
          <w:szCs w:val="20"/>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20) осуществление защиты прав потребителей;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21) содействие развитию малого бизнеса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22) содержание муниципальной информационной службы;</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24) формирование архивных фондов органов местного самоуправления, муниципальных предприятий и учреждений;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25) участие в реализации мер по профилактике дорожно-транспортного травматизма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26) участие в деятельности по профилактике правонарушений в Санкт-Петербурге в формах, установленных законодательством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разработки и реализации муниципальных программ в области профилактики терроризма и экстремизма, а также минимизации </w:t>
      </w:r>
      <w:proofErr w:type="gramStart"/>
      <w:r w:rsidRPr="001D1334">
        <w:rPr>
          <w:sz w:val="20"/>
          <w:szCs w:val="20"/>
        </w:rPr>
        <w:t>и(</w:t>
      </w:r>
      <w:proofErr w:type="gramEnd"/>
      <w:r w:rsidRPr="001D1334">
        <w:rPr>
          <w:sz w:val="20"/>
          <w:szCs w:val="20"/>
        </w:rPr>
        <w:t>или) ликвидации последствий их проявлений;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участия в мероприятиях по профилактике терроризма и экстремизма, а также по минимизации </w:t>
      </w:r>
      <w:proofErr w:type="gramStart"/>
      <w:r w:rsidRPr="001D1334">
        <w:rPr>
          <w:sz w:val="20"/>
          <w:szCs w:val="20"/>
        </w:rPr>
        <w:t>и(</w:t>
      </w:r>
      <w:proofErr w:type="gramEnd"/>
      <w:r w:rsidRPr="001D1334">
        <w:rPr>
          <w:sz w:val="20"/>
          <w:szCs w:val="20"/>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28) участие в организации и финансировании: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проведения оплачиваемых общественных работ;</w:t>
      </w:r>
    </w:p>
    <w:p w:rsidR="001D1334" w:rsidRPr="001D1334" w:rsidRDefault="001D1334" w:rsidP="001D1334">
      <w:pPr>
        <w:widowControl w:val="0"/>
        <w:tabs>
          <w:tab w:val="left" w:pos="851"/>
          <w:tab w:val="left" w:pos="1080"/>
        </w:tabs>
        <w:autoSpaceDE w:val="0"/>
        <w:autoSpaceDN w:val="0"/>
        <w:adjustRightInd w:val="0"/>
        <w:jc w:val="both"/>
        <w:rPr>
          <w:sz w:val="20"/>
          <w:szCs w:val="20"/>
        </w:rPr>
      </w:pPr>
      <w:bookmarkStart w:id="1" w:name="P48"/>
      <w:bookmarkEnd w:id="1"/>
      <w:r w:rsidRPr="001D1334">
        <w:rPr>
          <w:sz w:val="20"/>
          <w:szCs w:val="20"/>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ярмарок вакансий и учебных рабочих мест.</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Участие в организации мероприятий, указанных в </w:t>
      </w:r>
      <w:hyperlink w:anchor="P48" w:history="1">
        <w:r w:rsidRPr="001D1334">
          <w:rPr>
            <w:color w:val="0000FF"/>
            <w:sz w:val="20"/>
            <w:szCs w:val="20"/>
            <w:u w:val="single"/>
          </w:rPr>
          <w:t>абзаце третьем</w:t>
        </w:r>
      </w:hyperlink>
      <w:r w:rsidRPr="001D1334">
        <w:rPr>
          <w:sz w:val="20"/>
          <w:szCs w:val="20"/>
        </w:rPr>
        <w:t xml:space="preserve"> настоящего подпункта, осуществляется в порядке, установленном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29) согласование адресного перечня территорий, предназначенных для организации выгула собак;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30) осуществление противодействия коррупции в пределах своих полномочий;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1D1334">
        <w:rPr>
          <w:sz w:val="20"/>
          <w:szCs w:val="20"/>
        </w:rPr>
        <w:t xml:space="preserve"> пенсии в соответствии с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33)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D1334">
        <w:rPr>
          <w:sz w:val="20"/>
          <w:szCs w:val="20"/>
        </w:rPr>
        <w:t>психоактивных</w:t>
      </w:r>
      <w:proofErr w:type="spellEnd"/>
      <w:r w:rsidRPr="001D1334">
        <w:rPr>
          <w:sz w:val="20"/>
          <w:szCs w:val="20"/>
        </w:rPr>
        <w:t xml:space="preserve"> веществ, наркомании в Санкт-Петербурге;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38) согласование границ зон экстренного оповещения населения;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 xml:space="preserve">39) размещение информации о кадровом обеспечении органа местного самоуправления в соответствии с Федеральным </w:t>
      </w:r>
      <w:hyperlink r:id="rId11" w:history="1">
        <w:r w:rsidRPr="001D1334">
          <w:rPr>
            <w:color w:val="0000FF"/>
            <w:sz w:val="20"/>
            <w:szCs w:val="20"/>
            <w:u w:val="single"/>
          </w:rPr>
          <w:t>законом</w:t>
        </w:r>
      </w:hyperlink>
      <w:r w:rsidRPr="001D1334">
        <w:rPr>
          <w:sz w:val="20"/>
          <w:szCs w:val="20"/>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муниципального образования;</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41) осуществление ведомственного </w:t>
      </w:r>
      <w:proofErr w:type="gramStart"/>
      <w:r w:rsidRPr="001D1334">
        <w:rPr>
          <w:sz w:val="20"/>
          <w:szCs w:val="20"/>
        </w:rPr>
        <w:t>контроля за</w:t>
      </w:r>
      <w:proofErr w:type="gramEnd"/>
      <w:r w:rsidRPr="001D1334">
        <w:rPr>
          <w:sz w:val="20"/>
          <w:szCs w:val="20"/>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bookmarkStart w:id="2" w:name="P82"/>
      <w:bookmarkEnd w:id="2"/>
      <w:r w:rsidRPr="001D1334">
        <w:rPr>
          <w:sz w:val="20"/>
          <w:szCs w:val="20"/>
        </w:rPr>
        <w:t>;</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43) организация и проведение </w:t>
      </w:r>
      <w:proofErr w:type="gramStart"/>
      <w:r w:rsidRPr="001D1334">
        <w:rPr>
          <w:sz w:val="20"/>
          <w:szCs w:val="20"/>
        </w:rPr>
        <w:t>местных</w:t>
      </w:r>
      <w:proofErr w:type="gramEnd"/>
      <w:r w:rsidRPr="001D1334">
        <w:rPr>
          <w:sz w:val="20"/>
          <w:szCs w:val="20"/>
        </w:rPr>
        <w:t xml:space="preserve"> и участие в организации и проведении городских праздничных и иных зрелищных мероприятий;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44) организация и проведение мероприятий по сохранению и развитию местных традиций и обрядов;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46) проведение работ по военно-патриотическому воспитанию граждан;</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48) организация и проведение досуговых мероприятий для жителей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49) осуществление благоустройства территории муниципального образования, включающее: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а) текущий ремонт придомовых территорий и дворовых территорий, включая проезды и въезды, пешеходные дорожки;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б) устройство искусственных неровностей на проездах и въездах на придомовых территориях и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в) организацию дополнительных парковочных мест на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г) установку, содержание и ремонт ограждений газонов;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д)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е) создание зон отдыха, в том числе обустройство, содержание и уборку территорий детских площадок;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ж) обустройство, содержание и уборку территорий спортивных площадок;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з) оборудование контейнерных площадок на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и) выполнение оформления к праздничным мероприятиям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к)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л)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м) проведение </w:t>
      </w:r>
      <w:proofErr w:type="gramStart"/>
      <w:r w:rsidRPr="001D1334">
        <w:rPr>
          <w:sz w:val="20"/>
          <w:szCs w:val="20"/>
        </w:rPr>
        <w:t>паспортизации территорий зеленых насаждений общего пользования местного значения</w:t>
      </w:r>
      <w:proofErr w:type="gramEnd"/>
      <w:r w:rsidRPr="001D1334">
        <w:rPr>
          <w:sz w:val="20"/>
          <w:szCs w:val="20"/>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н)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о) создание (размещение) объектов зеленых насаждений на территориях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52)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w:t>
      </w:r>
      <w:proofErr w:type="gramEnd"/>
      <w:r w:rsidRPr="001D1334">
        <w:rPr>
          <w:sz w:val="20"/>
          <w:szCs w:val="20"/>
        </w:rPr>
        <w:t xml:space="preserve"> и благоустройству осуществляются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52-1)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52-2)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53) размещение и содержание наружной информации в части указателей, информационных щитов и стендов;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 подпункт 1 п.8 статьи 17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rPr>
          <w:sz w:val="20"/>
          <w:szCs w:val="20"/>
        </w:rPr>
      </w:pPr>
      <w:r w:rsidRPr="001D1334">
        <w:rPr>
          <w:sz w:val="20"/>
          <w:szCs w:val="20"/>
        </w:rPr>
        <w:tab/>
        <w:t>3. пункт 1.1 статьи 30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«1.1. Глава муниципального образования должен соблюдать ограничения, исполнять обязанности, которые установлены Федеральным законом от 25.12.2008 N 273-ФЗ "О противодействии коррупции", Федеральным законом от 03.12.2012 N 230-ФЗ "О </w:t>
      </w:r>
      <w:proofErr w:type="gramStart"/>
      <w:r w:rsidRPr="001D1334">
        <w:rPr>
          <w:sz w:val="20"/>
          <w:szCs w:val="20"/>
        </w:rPr>
        <w:t>контроле за</w:t>
      </w:r>
      <w:proofErr w:type="gramEnd"/>
      <w:r w:rsidRPr="001D1334">
        <w:rPr>
          <w:sz w:val="20"/>
          <w:szCs w:val="20"/>
        </w:rPr>
        <w:t xml:space="preserve"> соответствием расходов лиц, замещающих государственные должности, и иных лиц их доходам".»</w:t>
      </w:r>
    </w:p>
    <w:p w:rsidR="001D1334" w:rsidRPr="001D1334" w:rsidRDefault="001D1334" w:rsidP="001D1334">
      <w:pPr>
        <w:widowControl w:val="0"/>
        <w:tabs>
          <w:tab w:val="left" w:pos="851"/>
          <w:tab w:val="left" w:pos="1080"/>
        </w:tabs>
        <w:autoSpaceDE w:val="0"/>
        <w:autoSpaceDN w:val="0"/>
        <w:adjustRightInd w:val="0"/>
        <w:rPr>
          <w:sz w:val="20"/>
          <w:szCs w:val="20"/>
        </w:rPr>
      </w:pPr>
      <w:r w:rsidRPr="001D1334">
        <w:rPr>
          <w:sz w:val="20"/>
          <w:szCs w:val="20"/>
        </w:rPr>
        <w:tab/>
        <w:t>4. пункт 4 статьи 30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5.подпункт 1 пункта 9 статьи 33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1D1334">
        <w:rPr>
          <w:sz w:val="20"/>
          <w:szCs w:val="20"/>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6.статью 33 Устава дополнить пунктом 9.2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7. Статью 33 Устава дополнить пунктом 9.3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«9.3. </w:t>
      </w:r>
      <w:proofErr w:type="gramStart"/>
      <w:r w:rsidRPr="001D1334">
        <w:rPr>
          <w:sz w:val="20"/>
          <w:szCs w:val="20"/>
        </w:rPr>
        <w:t>При выявлении в результате проверки, проведенной в соответствии с пунктом 9.2 настоящей статьи,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Санкт-Петербурга-Губернатор Санкт-Петербурга обращается с заявлением о досрочном прекращении</w:t>
      </w:r>
      <w:proofErr w:type="gramEnd"/>
      <w:r w:rsidRPr="001D1334">
        <w:rPr>
          <w:sz w:val="20"/>
          <w:szCs w:val="20"/>
        </w:rPr>
        <w:t xml:space="preserve"> полномочий депутата, выборного должностного лица местного самоуправления в Муниципальный Совет  или в суд</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8. статью 33 Устава дополнить пунктом 9.4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9. Статью 33 Устава дополнить пунктом 10.2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«10.2.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w:t>
      </w:r>
      <w:r w:rsidRPr="001D1334">
        <w:rPr>
          <w:sz w:val="20"/>
          <w:szCs w:val="20"/>
        </w:rPr>
        <w:tab/>
        <w:t>10. пункт 12 статьи 33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11. пункт 9.1 статьи 37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«9.1. </w:t>
      </w:r>
      <w:proofErr w:type="gramStart"/>
      <w:r w:rsidRPr="001D1334">
        <w:rPr>
          <w:sz w:val="20"/>
          <w:szCs w:val="20"/>
        </w:rPr>
        <w:t>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w:t>
      </w:r>
      <w:proofErr w:type="gramEnd"/>
      <w:r w:rsidRPr="001D1334">
        <w:rPr>
          <w:sz w:val="20"/>
          <w:szCs w:val="20"/>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12. статью 37 дополнить пунктом 10.1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13. статью 37 дополнить пунктом 11.1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«11.1. Контракт с Главой Местной </w:t>
      </w:r>
      <w:proofErr w:type="gramStart"/>
      <w:r w:rsidRPr="001D1334">
        <w:rPr>
          <w:sz w:val="20"/>
          <w:szCs w:val="20"/>
        </w:rPr>
        <w:t>администрации</w:t>
      </w:r>
      <w:proofErr w:type="gramEnd"/>
      <w:r w:rsidRPr="001D1334">
        <w:rPr>
          <w:sz w:val="20"/>
          <w:szCs w:val="20"/>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w:t>
      </w:r>
      <w:proofErr w:type="gramStart"/>
      <w:r w:rsidRPr="001D1334">
        <w:rPr>
          <w:sz w:val="20"/>
          <w:szCs w:val="20"/>
        </w:rPr>
        <w:t>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Pr="001D1334">
        <w:rPr>
          <w:sz w:val="20"/>
          <w:szCs w:val="20"/>
        </w:rPr>
        <w:t xml:space="preserve"> </w:t>
      </w:r>
      <w:proofErr w:type="gramStart"/>
      <w:r w:rsidRPr="001D1334">
        <w:rPr>
          <w:sz w:val="20"/>
          <w:szCs w:val="20"/>
        </w:rPr>
        <w:t>обязательствах</w:t>
      </w:r>
      <w:proofErr w:type="gramEnd"/>
      <w:r w:rsidRPr="001D1334">
        <w:rPr>
          <w:sz w:val="20"/>
          <w:szCs w:val="20"/>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14. статью 42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«Статья 42. Муниципальная служба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2. </w:t>
      </w:r>
      <w:proofErr w:type="gramStart"/>
      <w:r w:rsidRPr="001D1334">
        <w:rPr>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w:t>
      </w:r>
      <w:r w:rsidRPr="001D1334">
        <w:rPr>
          <w:sz w:val="20"/>
          <w:szCs w:val="20"/>
        </w:rPr>
        <w:tab/>
        <w:t xml:space="preserve">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w:t>
      </w:r>
      <w:proofErr w:type="gramStart"/>
      <w:r w:rsidRPr="001D1334">
        <w:rPr>
          <w:sz w:val="20"/>
          <w:szCs w:val="20"/>
        </w:rPr>
        <w:t>избиратель-ной</w:t>
      </w:r>
      <w:proofErr w:type="gramEnd"/>
      <w:r w:rsidRPr="001D1334">
        <w:rPr>
          <w:sz w:val="20"/>
          <w:szCs w:val="20"/>
        </w:rPr>
        <w:t xml:space="preserve">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город Павловск и иными муниципальными правовыми актами.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6. Ограничения и запреты, связанные с муниципальной службой, устанавливаются федеральным законодательством</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15. пункт 1 статьи 48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D1334">
        <w:rPr>
          <w:sz w:val="20"/>
          <w:szCs w:val="20"/>
        </w:rPr>
        <w:t>позднее</w:t>
      </w:r>
      <w:proofErr w:type="gramEnd"/>
      <w:r w:rsidRPr="001D1334">
        <w:rPr>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r>
      <w:proofErr w:type="gramStart"/>
      <w:r w:rsidRPr="001D1334">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w:t>
      </w:r>
      <w:proofErr w:type="gramEnd"/>
      <w:r w:rsidRPr="001D1334">
        <w:rPr>
          <w:sz w:val="20"/>
          <w:szCs w:val="20"/>
        </w:rPr>
        <w:t xml:space="preserve"> с этими нормативными правовыми актами</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16. статью 48 Устава дополнить пунктом 8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«8.Приведение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1D1334">
        <w:rPr>
          <w:sz w:val="20"/>
          <w:szCs w:val="20"/>
        </w:rPr>
        <w:t>,</w:t>
      </w:r>
      <w:proofErr w:type="gramEnd"/>
      <w:r w:rsidRPr="001D1334">
        <w:rPr>
          <w:sz w:val="20"/>
          <w:szCs w:val="20"/>
        </w:rPr>
        <w:t xml:space="preserve">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1D1334">
        <w:rPr>
          <w:sz w:val="20"/>
          <w:szCs w:val="20"/>
        </w:rPr>
        <w:t>.»</w:t>
      </w:r>
      <w:proofErr w:type="gramEnd"/>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17.    подпункт 4 пункта 2 статьи 63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4) несоблюдение ограничений и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w:t>
      </w:r>
      <w:proofErr w:type="gramStart"/>
      <w:r w:rsidRPr="001D1334">
        <w:rPr>
          <w:sz w:val="20"/>
          <w:szCs w:val="20"/>
        </w:rPr>
        <w:t>.»</w:t>
      </w:r>
      <w:proofErr w:type="gramEnd"/>
      <w:r w:rsidRPr="001D1334">
        <w:rPr>
          <w:sz w:val="20"/>
          <w:szCs w:val="20"/>
        </w:rPr>
        <w:t xml:space="preserve">     </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033AB4" w:rsidRPr="00033AB4" w:rsidRDefault="00033AB4" w:rsidP="00033AB4">
      <w:pPr>
        <w:suppressAutoHyphens/>
        <w:overflowPunct w:val="0"/>
        <w:autoSpaceDE w:val="0"/>
        <w:autoSpaceDN w:val="0"/>
        <w:adjustRightInd w:val="0"/>
        <w:spacing w:line="360" w:lineRule="auto"/>
        <w:jc w:val="both"/>
        <w:textAlignment w:val="baseline"/>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1D1334">
        <w:rPr>
          <w:sz w:val="15"/>
          <w:szCs w:val="15"/>
        </w:rPr>
        <w:t>21</w:t>
      </w:r>
      <w:r w:rsidR="008D5367">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1D1334">
        <w:rPr>
          <w:sz w:val="15"/>
          <w:szCs w:val="15"/>
        </w:rPr>
        <w:t>31</w:t>
      </w:r>
      <w:bookmarkStart w:id="3" w:name="_GoBack"/>
      <w:bookmarkEnd w:id="3"/>
      <w:r w:rsidR="008D5367">
        <w:rPr>
          <w:sz w:val="15"/>
          <w:szCs w:val="15"/>
        </w:rPr>
        <w:t>.10</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2"/>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3B" w:rsidRDefault="0087333B">
      <w:r>
        <w:separator/>
      </w:r>
    </w:p>
  </w:endnote>
  <w:endnote w:type="continuationSeparator" w:id="0">
    <w:p w:rsidR="0087333B" w:rsidRDefault="0087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B4" w:rsidRDefault="00033AB4">
    <w:pPr>
      <w:pStyle w:val="af2"/>
      <w:jc w:val="center"/>
    </w:pPr>
  </w:p>
  <w:p w:rsidR="00033AB4" w:rsidRDefault="00033A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3B" w:rsidRDefault="0087333B">
      <w:r>
        <w:separator/>
      </w:r>
    </w:p>
  </w:footnote>
  <w:footnote w:type="continuationSeparator" w:id="0">
    <w:p w:rsidR="0087333B" w:rsidRDefault="00873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C36C6"/>
    <w:rsid w:val="001D1334"/>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919FE"/>
    <w:rsid w:val="00394C96"/>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E5EB2"/>
    <w:rsid w:val="00606B16"/>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3BB8"/>
    <w:rsid w:val="007F12DF"/>
    <w:rsid w:val="0081509E"/>
    <w:rsid w:val="0081589C"/>
    <w:rsid w:val="00825B06"/>
    <w:rsid w:val="008455D1"/>
    <w:rsid w:val="00845714"/>
    <w:rsid w:val="00845AB1"/>
    <w:rsid w:val="008560FD"/>
    <w:rsid w:val="0087333B"/>
    <w:rsid w:val="008926C6"/>
    <w:rsid w:val="008D5367"/>
    <w:rsid w:val="00931051"/>
    <w:rsid w:val="009415C1"/>
    <w:rsid w:val="0094609D"/>
    <w:rsid w:val="009572C9"/>
    <w:rsid w:val="0097029A"/>
    <w:rsid w:val="00970514"/>
    <w:rsid w:val="009A0040"/>
    <w:rsid w:val="009B5D67"/>
    <w:rsid w:val="009F5FE3"/>
    <w:rsid w:val="009F7EB0"/>
    <w:rsid w:val="00A94067"/>
    <w:rsid w:val="00AA4F58"/>
    <w:rsid w:val="00AE3F0F"/>
    <w:rsid w:val="00AE46B5"/>
    <w:rsid w:val="00B24658"/>
    <w:rsid w:val="00B53D14"/>
    <w:rsid w:val="00B646BB"/>
    <w:rsid w:val="00B87339"/>
    <w:rsid w:val="00B92882"/>
    <w:rsid w:val="00BA698E"/>
    <w:rsid w:val="00BC1F21"/>
    <w:rsid w:val="00BD7B41"/>
    <w:rsid w:val="00C16558"/>
    <w:rsid w:val="00C46C84"/>
    <w:rsid w:val="00C91BD2"/>
    <w:rsid w:val="00C97AED"/>
    <w:rsid w:val="00CC5C3D"/>
    <w:rsid w:val="00CE2509"/>
    <w:rsid w:val="00CE7F74"/>
    <w:rsid w:val="00D237D2"/>
    <w:rsid w:val="00D62091"/>
    <w:rsid w:val="00D879FD"/>
    <w:rsid w:val="00DA5C25"/>
    <w:rsid w:val="00E15F4D"/>
    <w:rsid w:val="00E32A06"/>
    <w:rsid w:val="00E337E0"/>
    <w:rsid w:val="00E53576"/>
    <w:rsid w:val="00E55970"/>
    <w:rsid w:val="00E57FE1"/>
    <w:rsid w:val="00E66413"/>
    <w:rsid w:val="00E8498D"/>
    <w:rsid w:val="00EA2625"/>
    <w:rsid w:val="00EA6B5C"/>
    <w:rsid w:val="00EB1F55"/>
    <w:rsid w:val="00EE170C"/>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55CDC7C8F0BA487A0657470C05F776C70C69DE252BA550AD92337ABFT4ACI"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36C2-5D9D-41F6-9063-8D6C0265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5104</Words>
  <Characters>29094</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31октября 2017 года                                                             </vt:lpstr>
    </vt:vector>
  </TitlesOfParts>
  <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2017-11-01T12:25:00Z</cp:lastPrinted>
  <dcterms:created xsi:type="dcterms:W3CDTF">2017-11-01T13:00:00Z</dcterms:created>
  <dcterms:modified xsi:type="dcterms:W3CDTF">2017-11-01T13:00:00Z</dcterms:modified>
</cp:coreProperties>
</file>