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13" w:rsidRPr="00A41913" w:rsidRDefault="00A41913" w:rsidP="00A41913">
      <w:pPr>
        <w:jc w:val="center"/>
        <w:textAlignment w:val="baseline"/>
        <w:rPr>
          <w:rFonts w:eastAsia="Arial Unicode MS"/>
          <w:color w:val="000000"/>
          <w:sz w:val="28"/>
          <w:szCs w:val="28"/>
        </w:rPr>
      </w:pPr>
      <w:r w:rsidRPr="00A41913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590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13" w:rsidRPr="00A41913" w:rsidRDefault="00A41913" w:rsidP="00A41913">
      <w:pPr>
        <w:jc w:val="center"/>
        <w:textAlignment w:val="baseline"/>
        <w:rPr>
          <w:rFonts w:eastAsia="Arial Unicode MS"/>
          <w:color w:val="000000"/>
          <w:sz w:val="28"/>
          <w:szCs w:val="28"/>
        </w:rPr>
      </w:pPr>
    </w:p>
    <w:p w:rsidR="00A41913" w:rsidRPr="00A41913" w:rsidRDefault="00A41913" w:rsidP="00A41913">
      <w:pPr>
        <w:jc w:val="center"/>
        <w:textAlignment w:val="baseline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Муниципальный Совет</w:t>
      </w:r>
    </w:p>
    <w:p w:rsidR="00A41913" w:rsidRPr="00A41913" w:rsidRDefault="00A41913" w:rsidP="00A41913">
      <w:pPr>
        <w:jc w:val="center"/>
        <w:textAlignment w:val="baseline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города Павловска</w:t>
      </w:r>
    </w:p>
    <w:p w:rsidR="00A41913" w:rsidRPr="00A41913" w:rsidRDefault="00A41913" w:rsidP="00A41913">
      <w:pPr>
        <w:jc w:val="right"/>
        <w:textAlignment w:val="baseline"/>
        <w:rPr>
          <w:b/>
          <w:i/>
          <w:sz w:val="36"/>
          <w:szCs w:val="24"/>
        </w:rPr>
      </w:pPr>
      <w:r w:rsidRPr="00A41913">
        <w:rPr>
          <w:b/>
          <w:i/>
          <w:sz w:val="36"/>
          <w:szCs w:val="24"/>
        </w:rPr>
        <w:t xml:space="preserve">                           </w:t>
      </w:r>
    </w:p>
    <w:p w:rsidR="00A41913" w:rsidRPr="00A41913" w:rsidRDefault="00A41913" w:rsidP="00A41913">
      <w:pPr>
        <w:jc w:val="center"/>
        <w:textAlignment w:val="baseline"/>
        <w:rPr>
          <w:b/>
          <w:sz w:val="36"/>
          <w:szCs w:val="24"/>
        </w:rPr>
      </w:pPr>
      <w:r w:rsidRPr="00A41913">
        <w:rPr>
          <w:b/>
          <w:sz w:val="36"/>
          <w:szCs w:val="24"/>
        </w:rPr>
        <w:t>РЕШЕНИЕ</w:t>
      </w:r>
    </w:p>
    <w:p w:rsidR="00A41913" w:rsidRPr="00A41913" w:rsidRDefault="00A41913" w:rsidP="00A41913">
      <w:pPr>
        <w:jc w:val="both"/>
        <w:textAlignment w:val="baseline"/>
        <w:rPr>
          <w:b/>
          <w:szCs w:val="24"/>
        </w:rPr>
      </w:pPr>
      <w:r w:rsidRPr="00A41913">
        <w:rPr>
          <w:szCs w:val="24"/>
        </w:rPr>
        <w:t xml:space="preserve">                                                                                                                                         </w:t>
      </w:r>
    </w:p>
    <w:p w:rsidR="00A41913" w:rsidRPr="00A41913" w:rsidRDefault="00A41913" w:rsidP="00A41913">
      <w:pPr>
        <w:jc w:val="both"/>
        <w:textAlignment w:val="baseline"/>
        <w:rPr>
          <w:b/>
          <w:szCs w:val="24"/>
        </w:rPr>
      </w:pPr>
      <w:r w:rsidRPr="00A41913">
        <w:rPr>
          <w:b/>
          <w:szCs w:val="24"/>
        </w:rPr>
        <w:t>от 14 ноября 2018 года                                                                                                № 11/2.1</w:t>
      </w:r>
    </w:p>
    <w:p w:rsidR="00A41913" w:rsidRPr="00A41913" w:rsidRDefault="00A41913" w:rsidP="00A41913">
      <w:pPr>
        <w:jc w:val="both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82"/>
      </w:tblGrid>
      <w:tr w:rsidR="00A41913" w:rsidRPr="00A41913" w:rsidTr="00A41913">
        <w:tc>
          <w:tcPr>
            <w:tcW w:w="4926" w:type="dxa"/>
            <w:shd w:val="clear" w:color="auto" w:fill="auto"/>
          </w:tcPr>
          <w:p w:rsidR="00A41913" w:rsidRPr="00A41913" w:rsidRDefault="00A41913" w:rsidP="00A41913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A41913">
              <w:rPr>
                <w:b/>
                <w:sz w:val="22"/>
                <w:szCs w:val="22"/>
              </w:rPr>
              <w:t xml:space="preserve">О внесении изменений в Положение                   </w:t>
            </w:r>
            <w:proofErr w:type="gramStart"/>
            <w:r w:rsidRPr="00A41913">
              <w:rPr>
                <w:b/>
                <w:sz w:val="22"/>
                <w:szCs w:val="22"/>
              </w:rPr>
              <w:t xml:space="preserve">   «</w:t>
            </w:r>
            <w:proofErr w:type="gramEnd"/>
            <w:r w:rsidRPr="00A41913">
              <w:rPr>
                <w:b/>
                <w:sz w:val="22"/>
                <w:szCs w:val="22"/>
              </w:rPr>
              <w:t>О благоустройстве и озеленении территории муниципального образования города             Павловска», утвержденн</w:t>
            </w:r>
            <w:bookmarkStart w:id="0" w:name="_GoBack"/>
            <w:bookmarkEnd w:id="0"/>
            <w:r w:rsidRPr="00A41913">
              <w:rPr>
                <w:b/>
                <w:sz w:val="22"/>
                <w:szCs w:val="22"/>
              </w:rPr>
              <w:t>ое решением              Муниципального Совета города Павловска от 28.05.2008 № 7/6.1, с изменениями, внесенными решениями Муниципального Совета города Павловска от 17.03.2010 №3/3.2, от 18.05.2016 № 4/12.1</w:t>
            </w:r>
          </w:p>
          <w:p w:rsidR="00A41913" w:rsidRPr="00A41913" w:rsidRDefault="00A41913" w:rsidP="00A41913">
            <w:pPr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41913" w:rsidRPr="00A41913" w:rsidRDefault="00A41913" w:rsidP="00A41913">
            <w:pPr>
              <w:jc w:val="both"/>
              <w:textAlignment w:val="baseline"/>
              <w:rPr>
                <w:szCs w:val="24"/>
              </w:rPr>
            </w:pPr>
          </w:p>
        </w:tc>
      </w:tr>
    </w:tbl>
    <w:p w:rsidR="00A41913" w:rsidRPr="00A41913" w:rsidRDefault="00A41913" w:rsidP="007E77CF">
      <w:pPr>
        <w:jc w:val="both"/>
        <w:textAlignment w:val="baseline"/>
        <w:rPr>
          <w:szCs w:val="24"/>
        </w:rPr>
      </w:pPr>
      <w:r w:rsidRPr="00A41913">
        <w:rPr>
          <w:szCs w:val="24"/>
        </w:rPr>
        <w:tab/>
        <w:t>В соответст</w:t>
      </w:r>
      <w:r w:rsidR="007E77CF">
        <w:rPr>
          <w:szCs w:val="24"/>
        </w:rPr>
        <w:t xml:space="preserve">вии с Законом Санкт-Петербурга </w:t>
      </w:r>
      <w:r w:rsidRPr="00A41913">
        <w:rPr>
          <w:szCs w:val="24"/>
        </w:rPr>
        <w:t>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A41913" w:rsidRPr="00A41913" w:rsidRDefault="00A41913" w:rsidP="007E77CF">
      <w:pPr>
        <w:ind w:firstLine="709"/>
        <w:jc w:val="both"/>
        <w:textAlignment w:val="baseline"/>
        <w:rPr>
          <w:szCs w:val="24"/>
        </w:rPr>
      </w:pPr>
    </w:p>
    <w:p w:rsidR="00A41913" w:rsidRPr="00A41913" w:rsidRDefault="00A41913" w:rsidP="00A41913">
      <w:pPr>
        <w:ind w:firstLine="709"/>
        <w:jc w:val="both"/>
        <w:textAlignment w:val="baseline"/>
        <w:rPr>
          <w:b/>
          <w:szCs w:val="24"/>
        </w:rPr>
      </w:pPr>
      <w:r w:rsidRPr="00A41913">
        <w:rPr>
          <w:b/>
          <w:szCs w:val="24"/>
        </w:rPr>
        <w:t>Муниципальный Совет города Павловска</w:t>
      </w:r>
    </w:p>
    <w:p w:rsidR="00A41913" w:rsidRPr="00A41913" w:rsidRDefault="00A41913" w:rsidP="00A41913">
      <w:pPr>
        <w:jc w:val="both"/>
        <w:textAlignment w:val="baseline"/>
        <w:rPr>
          <w:szCs w:val="24"/>
        </w:rPr>
      </w:pPr>
    </w:p>
    <w:p w:rsidR="00A41913" w:rsidRPr="00A41913" w:rsidRDefault="00A41913" w:rsidP="00A41913">
      <w:pPr>
        <w:jc w:val="both"/>
        <w:textAlignment w:val="baseline"/>
        <w:rPr>
          <w:b/>
          <w:szCs w:val="24"/>
        </w:rPr>
      </w:pPr>
      <w:r w:rsidRPr="00A41913">
        <w:rPr>
          <w:b/>
          <w:szCs w:val="24"/>
        </w:rPr>
        <w:t>РЕШИЛ:</w:t>
      </w:r>
    </w:p>
    <w:p w:rsidR="00A41913" w:rsidRPr="00A41913" w:rsidRDefault="00A41913" w:rsidP="00A41913">
      <w:pPr>
        <w:jc w:val="both"/>
        <w:textAlignment w:val="baseline"/>
        <w:rPr>
          <w:szCs w:val="24"/>
        </w:rPr>
      </w:pPr>
    </w:p>
    <w:p w:rsidR="00A41913" w:rsidRPr="00A41913" w:rsidRDefault="00A41913" w:rsidP="00A41913">
      <w:pPr>
        <w:numPr>
          <w:ilvl w:val="0"/>
          <w:numId w:val="38"/>
        </w:numPr>
        <w:ind w:left="0" w:firstLine="709"/>
        <w:jc w:val="both"/>
        <w:textAlignment w:val="baseline"/>
        <w:rPr>
          <w:szCs w:val="24"/>
        </w:rPr>
      </w:pPr>
      <w:r w:rsidRPr="00A41913">
        <w:rPr>
          <w:szCs w:val="24"/>
        </w:rPr>
        <w:t>Внести в Положение «О благоустройстве и озеленении территории                                 муниципального образования города Павловска», утвержденное решением Муниципального Совета города Павловска от 28.05.2008 № 7/6.1 (с изменениями, утвержденными решениями Муниципального Совета города Павловска от 17.03.2010 №3/3.2, от 18.05.2016 № 4/12.1), следующие изменения:</w:t>
      </w:r>
    </w:p>
    <w:p w:rsidR="00A41913" w:rsidRPr="00A41913" w:rsidRDefault="00A41913" w:rsidP="00A41913">
      <w:pPr>
        <w:ind w:left="709"/>
        <w:jc w:val="both"/>
        <w:textAlignment w:val="baseline"/>
        <w:rPr>
          <w:szCs w:val="24"/>
        </w:rPr>
      </w:pPr>
      <w:r w:rsidRPr="00A41913">
        <w:rPr>
          <w:szCs w:val="24"/>
        </w:rPr>
        <w:t xml:space="preserve">1.1 п. 2.1 раздела 2 Положения изложить в следующей редакции: </w:t>
      </w:r>
    </w:p>
    <w:p w:rsidR="00A41913" w:rsidRPr="00A41913" w:rsidRDefault="00A41913" w:rsidP="00A41913">
      <w:pPr>
        <w:widowControl w:val="0"/>
        <w:overflowPunct/>
        <w:autoSpaceDE/>
        <w:autoSpaceDN/>
        <w:adjustRightInd/>
        <w:ind w:firstLine="720"/>
        <w:jc w:val="both"/>
        <w:rPr>
          <w:szCs w:val="24"/>
        </w:rPr>
      </w:pPr>
      <w:proofErr w:type="gramStart"/>
      <w:r w:rsidRPr="00A41913">
        <w:rPr>
          <w:szCs w:val="24"/>
        </w:rPr>
        <w:t>« 2.1</w:t>
      </w:r>
      <w:proofErr w:type="gramEnd"/>
      <w:r w:rsidRPr="00A41913">
        <w:rPr>
          <w:szCs w:val="24"/>
        </w:rPr>
        <w:t xml:space="preserve"> К комплексам мероприятий по благоустройству и озеленению территории муниципального образования город Павловск относятся: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текущий ремонт придомовых территорий и дворовых территорий, включая проезды и въезды, пешеходные дорожки</w:t>
      </w:r>
      <w:r w:rsidRPr="00A41913">
        <w:rPr>
          <w:sz w:val="28"/>
          <w:szCs w:val="24"/>
        </w:rPr>
        <w:t xml:space="preserve"> 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организацию дополнительных парковочных мест на дворовых территориях;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установку, содержание и ремонт ограждений газонов;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обустройство, содержание и уборку территорий спортивных площадок;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lastRenderedPageBreak/>
        <w:t>оборудование контейнерных площадок на дворовых территориях;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A41913" w:rsidRPr="00A41913" w:rsidRDefault="00A41913" w:rsidP="00A41913">
      <w:pPr>
        <w:widowControl w:val="0"/>
        <w:numPr>
          <w:ilvl w:val="0"/>
          <w:numId w:val="45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textAlignment w:val="baseline"/>
        <w:rPr>
          <w:sz w:val="28"/>
          <w:szCs w:val="24"/>
        </w:rPr>
      </w:pPr>
      <w:r w:rsidRPr="00A41913">
        <w:rPr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значения.»</w:t>
      </w:r>
    </w:p>
    <w:p w:rsidR="00A41913" w:rsidRPr="00A41913" w:rsidRDefault="00A41913" w:rsidP="00A41913">
      <w:pPr>
        <w:numPr>
          <w:ilvl w:val="0"/>
          <w:numId w:val="38"/>
        </w:numPr>
        <w:ind w:left="0" w:firstLine="709"/>
        <w:jc w:val="both"/>
        <w:textAlignment w:val="baseline"/>
        <w:rPr>
          <w:szCs w:val="24"/>
        </w:rPr>
      </w:pPr>
      <w:r w:rsidRPr="00A41913">
        <w:t>Настоящее решение вступает в силу со дня его официального опубликования.</w:t>
      </w:r>
    </w:p>
    <w:p w:rsidR="00A41913" w:rsidRDefault="00A41913" w:rsidP="00A41913">
      <w:pPr>
        <w:numPr>
          <w:ilvl w:val="0"/>
          <w:numId w:val="38"/>
        </w:numPr>
        <w:shd w:val="clear" w:color="auto" w:fill="FFFFFF"/>
        <w:textAlignment w:val="baseline"/>
        <w:rPr>
          <w:spacing w:val="-2"/>
          <w:szCs w:val="24"/>
        </w:rPr>
      </w:pPr>
      <w:proofErr w:type="gramStart"/>
      <w:r w:rsidRPr="00A41913">
        <w:rPr>
          <w:spacing w:val="-2"/>
          <w:szCs w:val="24"/>
        </w:rPr>
        <w:t>Контроль  за</w:t>
      </w:r>
      <w:proofErr w:type="gramEnd"/>
      <w:r w:rsidRPr="00A41913">
        <w:rPr>
          <w:spacing w:val="-2"/>
          <w:szCs w:val="24"/>
        </w:rPr>
        <w:t xml:space="preserve"> исполнением решения возложить на постоянную комиссию  Муниципального Совета города Павловска по благоустройству и городскому хозяйству.</w:t>
      </w:r>
    </w:p>
    <w:p w:rsidR="007E77CF" w:rsidRPr="00A41913" w:rsidRDefault="007E77CF" w:rsidP="007E77CF">
      <w:pPr>
        <w:shd w:val="clear" w:color="auto" w:fill="FFFFFF"/>
        <w:ind w:left="992"/>
        <w:textAlignment w:val="baseline"/>
        <w:rPr>
          <w:spacing w:val="-2"/>
          <w:szCs w:val="24"/>
        </w:rPr>
      </w:pPr>
    </w:p>
    <w:p w:rsidR="00A41913" w:rsidRPr="00A41913" w:rsidRDefault="00A41913" w:rsidP="00A41913">
      <w:pPr>
        <w:jc w:val="both"/>
        <w:textAlignment w:val="baseline"/>
      </w:pPr>
      <w:r w:rsidRPr="00A41913">
        <w:t>Глава муниципального образования</w:t>
      </w:r>
    </w:p>
    <w:p w:rsidR="00A41913" w:rsidRPr="00A41913" w:rsidRDefault="00A41913" w:rsidP="00A41913">
      <w:pPr>
        <w:jc w:val="both"/>
        <w:textAlignment w:val="baseline"/>
      </w:pPr>
      <w:proofErr w:type="gramStart"/>
      <w:r w:rsidRPr="00A41913">
        <w:t>города  Павловска</w:t>
      </w:r>
      <w:proofErr w:type="gramEnd"/>
      <w:r w:rsidRPr="00A41913">
        <w:tab/>
      </w:r>
      <w:r w:rsidRPr="00A41913">
        <w:tab/>
      </w:r>
      <w:r w:rsidRPr="00A41913">
        <w:tab/>
      </w:r>
      <w:r w:rsidRPr="00A41913">
        <w:tab/>
      </w:r>
      <w:r w:rsidRPr="00A41913">
        <w:tab/>
      </w:r>
      <w:r w:rsidRPr="00A41913">
        <w:tab/>
      </w:r>
      <w:r w:rsidRPr="00A41913">
        <w:tab/>
      </w:r>
      <w:r w:rsidRPr="00A41913">
        <w:tab/>
      </w:r>
      <w:r w:rsidRPr="00A41913">
        <w:tab/>
        <w:t xml:space="preserve">      В.В. </w:t>
      </w:r>
      <w:proofErr w:type="spellStart"/>
      <w:r w:rsidRPr="00A41913">
        <w:t>Зибарев</w:t>
      </w:r>
      <w:proofErr w:type="spellEnd"/>
    </w:p>
    <w:p w:rsidR="00A41913" w:rsidRPr="00A41913" w:rsidRDefault="00A41913" w:rsidP="00A41913">
      <w:pPr>
        <w:jc w:val="both"/>
        <w:textAlignment w:val="baseline"/>
      </w:pPr>
    </w:p>
    <w:p w:rsidR="00A41913" w:rsidRDefault="00A41913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557F1B" w:rsidRDefault="00557F1B" w:rsidP="00A41913">
      <w:pPr>
        <w:jc w:val="both"/>
        <w:textAlignment w:val="baseline"/>
      </w:pPr>
    </w:p>
    <w:p w:rsidR="00A41913" w:rsidRPr="00A41913" w:rsidRDefault="00A41913" w:rsidP="00A41913">
      <w:pPr>
        <w:overflowPunct/>
        <w:autoSpaceDE/>
        <w:autoSpaceDN/>
        <w:adjustRightInd/>
        <w:jc w:val="both"/>
        <w:rPr>
          <w:szCs w:val="24"/>
        </w:rPr>
      </w:pPr>
    </w:p>
    <w:sectPr w:rsidR="00A41913" w:rsidRPr="00A41913" w:rsidSect="00CD46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4F" w:rsidRDefault="003C784F" w:rsidP="009238A0">
      <w:r>
        <w:separator/>
      </w:r>
    </w:p>
  </w:endnote>
  <w:endnote w:type="continuationSeparator" w:id="0">
    <w:p w:rsidR="003C784F" w:rsidRDefault="003C784F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4F" w:rsidRDefault="003C784F" w:rsidP="009238A0">
      <w:r>
        <w:separator/>
      </w:r>
    </w:p>
  </w:footnote>
  <w:footnote w:type="continuationSeparator" w:id="0">
    <w:p w:rsidR="003C784F" w:rsidRDefault="003C784F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3482F"/>
    <w:multiLevelType w:val="singleLevel"/>
    <w:tmpl w:val="CE6C9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7"/>
  </w:num>
  <w:num w:numId="13">
    <w:abstractNumId w:val="39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2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6"/>
  </w:num>
  <w:num w:numId="25">
    <w:abstractNumId w:val="6"/>
  </w:num>
  <w:num w:numId="26">
    <w:abstractNumId w:val="10"/>
  </w:num>
  <w:num w:numId="27">
    <w:abstractNumId w:val="34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0"/>
  </w:num>
  <w:num w:numId="32">
    <w:abstractNumId w:val="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3"/>
  </w:num>
  <w:num w:numId="43">
    <w:abstractNumId w:val="25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2E5EEB"/>
    <w:rsid w:val="00344A15"/>
    <w:rsid w:val="00372865"/>
    <w:rsid w:val="003C784F"/>
    <w:rsid w:val="00557F1B"/>
    <w:rsid w:val="006278A0"/>
    <w:rsid w:val="00785D8C"/>
    <w:rsid w:val="007E77CF"/>
    <w:rsid w:val="008004B1"/>
    <w:rsid w:val="008861A1"/>
    <w:rsid w:val="008D4678"/>
    <w:rsid w:val="009238A0"/>
    <w:rsid w:val="00A41913"/>
    <w:rsid w:val="00AD09D7"/>
    <w:rsid w:val="00BC1BA0"/>
    <w:rsid w:val="00CD46FB"/>
    <w:rsid w:val="00DB0E83"/>
    <w:rsid w:val="00D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7E1C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4632-B99C-46D2-A2B3-CE8BF72F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2018-11-14T14:38:00Z</cp:lastPrinted>
  <dcterms:created xsi:type="dcterms:W3CDTF">2018-11-14T14:39:00Z</dcterms:created>
  <dcterms:modified xsi:type="dcterms:W3CDTF">2018-11-14T14:39:00Z</dcterms:modified>
</cp:coreProperties>
</file>