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E9" w:rsidRDefault="00860CE9" w:rsidP="00860CE9">
      <w:pPr>
        <w:jc w:val="center"/>
        <w:rPr>
          <w:sz w:val="36"/>
          <w:szCs w:val="36"/>
        </w:rPr>
      </w:pPr>
    </w:p>
    <w:p w:rsidR="00860CE9" w:rsidRPr="00860CE9" w:rsidRDefault="00860CE9" w:rsidP="00860CE9">
      <w:pPr>
        <w:jc w:val="center"/>
        <w:rPr>
          <w:sz w:val="36"/>
          <w:szCs w:val="36"/>
        </w:rPr>
      </w:pPr>
      <w:r w:rsidRPr="00860CE9">
        <w:rPr>
          <w:noProof/>
          <w:sz w:val="36"/>
          <w:szCs w:val="36"/>
        </w:rPr>
        <w:drawing>
          <wp:inline distT="0" distB="0" distL="0" distR="0" wp14:anchorId="43FFB478" wp14:editId="43BB288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9" w:rsidRPr="00860CE9" w:rsidRDefault="00860CE9" w:rsidP="00860CE9">
      <w:pPr>
        <w:jc w:val="center"/>
        <w:rPr>
          <w:b/>
          <w:sz w:val="36"/>
          <w:szCs w:val="36"/>
        </w:rPr>
      </w:pPr>
    </w:p>
    <w:p w:rsidR="00860CE9" w:rsidRPr="00860CE9" w:rsidRDefault="00860CE9" w:rsidP="00860CE9">
      <w:pPr>
        <w:jc w:val="center"/>
        <w:rPr>
          <w:b/>
          <w:sz w:val="36"/>
          <w:szCs w:val="36"/>
        </w:rPr>
      </w:pPr>
      <w:r w:rsidRPr="00860CE9">
        <w:rPr>
          <w:b/>
          <w:sz w:val="36"/>
          <w:szCs w:val="36"/>
        </w:rPr>
        <w:t>Муниципальный Совет</w:t>
      </w:r>
    </w:p>
    <w:p w:rsidR="00860CE9" w:rsidRPr="00860CE9" w:rsidRDefault="00860CE9" w:rsidP="00860CE9">
      <w:pPr>
        <w:jc w:val="center"/>
        <w:rPr>
          <w:b/>
          <w:sz w:val="36"/>
          <w:szCs w:val="36"/>
        </w:rPr>
      </w:pPr>
      <w:r w:rsidRPr="00860CE9">
        <w:rPr>
          <w:b/>
          <w:sz w:val="36"/>
          <w:szCs w:val="36"/>
        </w:rPr>
        <w:t>города Павловска</w:t>
      </w:r>
    </w:p>
    <w:p w:rsidR="00860CE9" w:rsidRDefault="00860CE9" w:rsidP="00860CE9">
      <w:pPr>
        <w:jc w:val="center"/>
        <w:rPr>
          <w:b/>
          <w:sz w:val="36"/>
          <w:szCs w:val="36"/>
        </w:rPr>
      </w:pPr>
    </w:p>
    <w:p w:rsidR="00860CE9" w:rsidRPr="00860CE9" w:rsidRDefault="00860CE9" w:rsidP="00860CE9">
      <w:pPr>
        <w:jc w:val="center"/>
        <w:rPr>
          <w:b/>
          <w:sz w:val="36"/>
          <w:szCs w:val="36"/>
        </w:rPr>
      </w:pPr>
      <w:r w:rsidRPr="00860CE9">
        <w:rPr>
          <w:b/>
          <w:sz w:val="36"/>
          <w:szCs w:val="36"/>
        </w:rPr>
        <w:t>РЕШЕНИЕ</w:t>
      </w:r>
    </w:p>
    <w:p w:rsidR="00860CE9" w:rsidRDefault="00860CE9" w:rsidP="00860CE9">
      <w:pPr>
        <w:jc w:val="both"/>
        <w:rPr>
          <w:b/>
          <w:sz w:val="28"/>
          <w:szCs w:val="28"/>
        </w:rPr>
      </w:pPr>
    </w:p>
    <w:p w:rsidR="00860CE9" w:rsidRDefault="00860CE9" w:rsidP="00860CE9">
      <w:pPr>
        <w:jc w:val="both"/>
        <w:rPr>
          <w:b/>
          <w:sz w:val="28"/>
          <w:szCs w:val="28"/>
        </w:rPr>
      </w:pPr>
    </w:p>
    <w:p w:rsidR="00860CE9" w:rsidRPr="00F57785" w:rsidRDefault="00860CE9" w:rsidP="00860CE9">
      <w:pPr>
        <w:jc w:val="both"/>
        <w:rPr>
          <w:sz w:val="22"/>
          <w:szCs w:val="22"/>
        </w:rPr>
      </w:pPr>
      <w:r w:rsidRPr="00F57785">
        <w:rPr>
          <w:sz w:val="22"/>
          <w:szCs w:val="22"/>
        </w:rPr>
        <w:t xml:space="preserve">от </w:t>
      </w:r>
      <w:proofErr w:type="gramStart"/>
      <w:r w:rsidRPr="00F57785">
        <w:rPr>
          <w:sz w:val="22"/>
          <w:szCs w:val="22"/>
        </w:rPr>
        <w:t>25  апреля</w:t>
      </w:r>
      <w:proofErr w:type="gramEnd"/>
      <w:r w:rsidRPr="00F57785">
        <w:rPr>
          <w:sz w:val="22"/>
          <w:szCs w:val="22"/>
        </w:rPr>
        <w:t xml:space="preserve">  2018 года</w:t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  <w:t xml:space="preserve">№ </w:t>
      </w:r>
      <w:r w:rsidR="00A44785">
        <w:rPr>
          <w:sz w:val="22"/>
          <w:szCs w:val="22"/>
        </w:rPr>
        <w:t xml:space="preserve"> 4/5.1</w:t>
      </w:r>
    </w:p>
    <w:p w:rsidR="00860CE9" w:rsidRPr="00F57785" w:rsidRDefault="00860CE9" w:rsidP="00860CE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860CE9" w:rsidTr="0064538D">
        <w:tc>
          <w:tcPr>
            <w:tcW w:w="5637" w:type="dxa"/>
            <w:shd w:val="clear" w:color="auto" w:fill="auto"/>
          </w:tcPr>
          <w:p w:rsidR="00742E6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>О</w:t>
            </w:r>
            <w:r w:rsidR="00742E65">
              <w:t xml:space="preserve"> </w:t>
            </w:r>
            <w:r w:rsidR="00742E65" w:rsidRPr="00742E65">
              <w:rPr>
                <w:b/>
                <w:color w:val="292929"/>
                <w:sz w:val="20"/>
              </w:rPr>
              <w:t xml:space="preserve">проекте </w:t>
            </w:r>
            <w:proofErr w:type="gramStart"/>
            <w:r w:rsidR="00742E65" w:rsidRPr="00742E65">
              <w:rPr>
                <w:b/>
                <w:color w:val="292929"/>
                <w:sz w:val="20"/>
              </w:rPr>
              <w:t xml:space="preserve">решения  </w:t>
            </w:r>
            <w:r w:rsidR="00742E65">
              <w:rPr>
                <w:b/>
                <w:color w:val="292929"/>
                <w:sz w:val="20"/>
              </w:rPr>
              <w:t>Муниципального</w:t>
            </w:r>
            <w:proofErr w:type="gramEnd"/>
            <w:r w:rsidR="00742E65">
              <w:rPr>
                <w:b/>
                <w:color w:val="292929"/>
                <w:sz w:val="20"/>
              </w:rPr>
              <w:t xml:space="preserve"> Совета</w:t>
            </w:r>
          </w:p>
          <w:p w:rsidR="00742E65" w:rsidRDefault="00742E65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>
              <w:rPr>
                <w:b/>
                <w:color w:val="292929"/>
                <w:sz w:val="20"/>
              </w:rPr>
              <w:t>Города Павловска «О принятии</w:t>
            </w:r>
            <w:r w:rsidR="00860CE9" w:rsidRPr="00F57785">
              <w:rPr>
                <w:b/>
                <w:color w:val="292929"/>
                <w:sz w:val="20"/>
              </w:rPr>
              <w:t xml:space="preserve"> Положения</w:t>
            </w:r>
          </w:p>
          <w:p w:rsidR="00742E6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>о порядке выплаты компенсации за</w:t>
            </w:r>
          </w:p>
          <w:p w:rsidR="00742E6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 xml:space="preserve">использование личного транспорта в служебных </w:t>
            </w:r>
          </w:p>
          <w:p w:rsidR="00742E6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>целях Главе Местной</w:t>
            </w:r>
            <w:r w:rsidR="00742E65">
              <w:rPr>
                <w:b/>
                <w:color w:val="292929"/>
                <w:sz w:val="20"/>
              </w:rPr>
              <w:t xml:space="preserve"> </w:t>
            </w:r>
            <w:r w:rsidRPr="00F57785">
              <w:rPr>
                <w:b/>
                <w:color w:val="292929"/>
                <w:sz w:val="20"/>
              </w:rPr>
              <w:t>администрации и</w:t>
            </w:r>
          </w:p>
          <w:p w:rsidR="00860CE9" w:rsidRPr="00F5778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 xml:space="preserve">муниципальным служащим </w:t>
            </w:r>
          </w:p>
          <w:p w:rsidR="00860CE9" w:rsidRPr="00F5778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>Местной администрации города Павловска</w:t>
            </w:r>
          </w:p>
          <w:p w:rsidR="00860CE9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860CE9" w:rsidRDefault="00860CE9" w:rsidP="0064538D">
            <w:pPr>
              <w:jc w:val="both"/>
              <w:rPr>
                <w:sz w:val="28"/>
                <w:szCs w:val="28"/>
              </w:rPr>
            </w:pPr>
          </w:p>
        </w:tc>
      </w:tr>
    </w:tbl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color w:val="292929"/>
          <w:szCs w:val="24"/>
        </w:rPr>
        <w:t> </w:t>
      </w:r>
      <w:r>
        <w:rPr>
          <w:color w:val="292929"/>
          <w:szCs w:val="24"/>
        </w:rPr>
        <w:tab/>
      </w:r>
      <w:r w:rsidRPr="00F57785">
        <w:rPr>
          <w:sz w:val="22"/>
          <w:szCs w:val="22"/>
        </w:rPr>
        <w:t xml:space="preserve"> </w:t>
      </w: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Муниципальный Совет города Павловска</w:t>
      </w:r>
    </w:p>
    <w:p w:rsidR="00742E65" w:rsidRPr="00F57785" w:rsidRDefault="00742E65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spacing w:line="375" w:lineRule="atLeast"/>
        <w:textAlignment w:val="auto"/>
        <w:rPr>
          <w:b/>
          <w:color w:val="292929"/>
          <w:sz w:val="22"/>
          <w:szCs w:val="22"/>
        </w:rPr>
      </w:pPr>
      <w:r w:rsidRPr="00F57785">
        <w:rPr>
          <w:b/>
          <w:color w:val="292929"/>
          <w:sz w:val="22"/>
          <w:szCs w:val="22"/>
        </w:rPr>
        <w:t>РЕШИЛ:</w:t>
      </w:r>
    </w:p>
    <w:p w:rsidR="00A44785" w:rsidRPr="00A44785" w:rsidRDefault="00860CE9" w:rsidP="00A44785">
      <w:pPr>
        <w:pStyle w:val="juscontext"/>
        <w:ind w:firstLine="360"/>
        <w:jc w:val="both"/>
        <w:rPr>
          <w:sz w:val="22"/>
          <w:szCs w:val="22"/>
        </w:rPr>
      </w:pPr>
      <w:r w:rsidRPr="00F57785">
        <w:rPr>
          <w:color w:val="292929"/>
          <w:sz w:val="22"/>
          <w:szCs w:val="22"/>
        </w:rPr>
        <w:t> </w:t>
      </w:r>
      <w:r w:rsidRPr="00F57785">
        <w:rPr>
          <w:sz w:val="22"/>
          <w:szCs w:val="22"/>
        </w:rPr>
        <w:tab/>
      </w:r>
      <w:r w:rsidR="00A44785">
        <w:rPr>
          <w:sz w:val="22"/>
          <w:szCs w:val="22"/>
        </w:rPr>
        <w:t>Отклонить проект решения Муниципального Совета города Павловска «</w:t>
      </w:r>
      <w:r w:rsidR="00A44785" w:rsidRPr="00A44785">
        <w:rPr>
          <w:sz w:val="22"/>
          <w:szCs w:val="22"/>
        </w:rPr>
        <w:t>О принятии Положения о порядке выплаты компенсации за использование личного транспорта в служебных целях Главе Местной</w:t>
      </w:r>
      <w:r w:rsidR="00A44785">
        <w:rPr>
          <w:sz w:val="22"/>
          <w:szCs w:val="22"/>
        </w:rPr>
        <w:t xml:space="preserve"> </w:t>
      </w:r>
      <w:r w:rsidR="00A44785" w:rsidRPr="00A44785">
        <w:rPr>
          <w:sz w:val="22"/>
          <w:szCs w:val="22"/>
        </w:rPr>
        <w:t xml:space="preserve">администрации </w:t>
      </w:r>
      <w:proofErr w:type="gramStart"/>
      <w:r w:rsidR="00A44785" w:rsidRPr="00A44785">
        <w:rPr>
          <w:sz w:val="22"/>
          <w:szCs w:val="22"/>
        </w:rPr>
        <w:t>и  муниципальным</w:t>
      </w:r>
      <w:proofErr w:type="gramEnd"/>
      <w:r w:rsidR="00A44785" w:rsidRPr="00A44785">
        <w:rPr>
          <w:sz w:val="22"/>
          <w:szCs w:val="22"/>
        </w:rPr>
        <w:t xml:space="preserve"> служащим Местной администрации города Павловска</w:t>
      </w:r>
      <w:r w:rsidR="00A44785">
        <w:rPr>
          <w:sz w:val="22"/>
          <w:szCs w:val="22"/>
        </w:rPr>
        <w:t>»</w:t>
      </w:r>
      <w:bookmarkStart w:id="0" w:name="_GoBack"/>
      <w:bookmarkEnd w:id="0"/>
      <w:r w:rsidR="00A44785">
        <w:rPr>
          <w:sz w:val="22"/>
          <w:szCs w:val="22"/>
        </w:rPr>
        <w:t xml:space="preserve"> в связи с невозможностью принятия в данной редакции.</w:t>
      </w:r>
    </w:p>
    <w:p w:rsidR="00860CE9" w:rsidRPr="00F57785" w:rsidRDefault="00860CE9" w:rsidP="00A44785">
      <w:pPr>
        <w:pStyle w:val="juscontext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860CE9" w:rsidRPr="00F57785" w:rsidRDefault="00860CE9" w:rsidP="00860CE9">
      <w:pPr>
        <w:jc w:val="both"/>
        <w:rPr>
          <w:sz w:val="22"/>
          <w:szCs w:val="22"/>
        </w:rPr>
      </w:pPr>
    </w:p>
    <w:p w:rsidR="00860CE9" w:rsidRPr="00F57785" w:rsidRDefault="00860CE9" w:rsidP="00860CE9">
      <w:pPr>
        <w:jc w:val="both"/>
        <w:rPr>
          <w:sz w:val="22"/>
          <w:szCs w:val="22"/>
        </w:rPr>
      </w:pPr>
      <w:r w:rsidRPr="00F57785">
        <w:rPr>
          <w:sz w:val="22"/>
          <w:szCs w:val="22"/>
        </w:rPr>
        <w:t xml:space="preserve">Глава муниципального образования                                                                            В.В. </w:t>
      </w:r>
      <w:proofErr w:type="spellStart"/>
      <w:r w:rsidRPr="00F57785">
        <w:rPr>
          <w:sz w:val="22"/>
          <w:szCs w:val="22"/>
        </w:rPr>
        <w:t>Зибарев</w:t>
      </w:r>
      <w:proofErr w:type="spellEnd"/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города Павловска</w:t>
      </w: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jc w:val="center"/>
        <w:rPr>
          <w:sz w:val="36"/>
          <w:szCs w:val="36"/>
        </w:rPr>
      </w:pPr>
    </w:p>
    <w:p w:rsidR="00860CE9" w:rsidRDefault="00860CE9" w:rsidP="00860CE9">
      <w:pPr>
        <w:jc w:val="center"/>
        <w:rPr>
          <w:sz w:val="36"/>
          <w:szCs w:val="36"/>
        </w:rPr>
      </w:pPr>
    </w:p>
    <w:p w:rsidR="00860CE9" w:rsidRDefault="00860CE9" w:rsidP="00860CE9">
      <w:pPr>
        <w:jc w:val="center"/>
        <w:rPr>
          <w:sz w:val="36"/>
          <w:szCs w:val="36"/>
        </w:rPr>
      </w:pPr>
    </w:p>
    <w:p w:rsidR="00860CE9" w:rsidRDefault="00860CE9" w:rsidP="00860CE9">
      <w:pPr>
        <w:jc w:val="center"/>
        <w:rPr>
          <w:sz w:val="36"/>
          <w:szCs w:val="36"/>
        </w:rPr>
      </w:pPr>
    </w:p>
    <w:p w:rsidR="00860CE9" w:rsidRPr="00860CE9" w:rsidRDefault="00860CE9" w:rsidP="00860CE9">
      <w:pPr>
        <w:jc w:val="center"/>
        <w:rPr>
          <w:sz w:val="36"/>
          <w:szCs w:val="36"/>
        </w:rPr>
      </w:pPr>
      <w:r w:rsidRPr="00860CE9">
        <w:rPr>
          <w:noProof/>
          <w:sz w:val="36"/>
          <w:szCs w:val="36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9" w:rsidRPr="00860CE9" w:rsidRDefault="00860CE9" w:rsidP="00860CE9">
      <w:pPr>
        <w:jc w:val="center"/>
        <w:rPr>
          <w:b/>
          <w:sz w:val="36"/>
          <w:szCs w:val="36"/>
        </w:rPr>
      </w:pPr>
    </w:p>
    <w:p w:rsidR="00860CE9" w:rsidRPr="00860CE9" w:rsidRDefault="00860CE9" w:rsidP="00860CE9">
      <w:pPr>
        <w:jc w:val="center"/>
        <w:rPr>
          <w:b/>
          <w:sz w:val="36"/>
          <w:szCs w:val="36"/>
        </w:rPr>
      </w:pPr>
      <w:r w:rsidRPr="00860CE9">
        <w:rPr>
          <w:b/>
          <w:sz w:val="36"/>
          <w:szCs w:val="36"/>
        </w:rPr>
        <w:t>Муниципальный Совет</w:t>
      </w:r>
    </w:p>
    <w:p w:rsidR="00860CE9" w:rsidRPr="00860CE9" w:rsidRDefault="00860CE9" w:rsidP="00860CE9">
      <w:pPr>
        <w:jc w:val="center"/>
        <w:rPr>
          <w:b/>
          <w:sz w:val="36"/>
          <w:szCs w:val="36"/>
        </w:rPr>
      </w:pPr>
      <w:r w:rsidRPr="00860CE9">
        <w:rPr>
          <w:b/>
          <w:sz w:val="36"/>
          <w:szCs w:val="36"/>
        </w:rPr>
        <w:t>города Павловска</w:t>
      </w:r>
    </w:p>
    <w:p w:rsidR="00860CE9" w:rsidRPr="00860CE9" w:rsidRDefault="00860CE9" w:rsidP="00860CE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860CE9" w:rsidRPr="00860CE9" w:rsidRDefault="00860CE9" w:rsidP="00860CE9">
      <w:pPr>
        <w:jc w:val="center"/>
        <w:rPr>
          <w:b/>
          <w:sz w:val="36"/>
          <w:szCs w:val="36"/>
        </w:rPr>
      </w:pPr>
      <w:r w:rsidRPr="00860CE9">
        <w:rPr>
          <w:b/>
          <w:sz w:val="36"/>
          <w:szCs w:val="36"/>
        </w:rPr>
        <w:t>РЕШЕНИЕ</w:t>
      </w:r>
    </w:p>
    <w:p w:rsidR="00860CE9" w:rsidRDefault="00860CE9" w:rsidP="00860CE9">
      <w:pPr>
        <w:jc w:val="both"/>
        <w:rPr>
          <w:b/>
          <w:sz w:val="28"/>
          <w:szCs w:val="28"/>
        </w:rPr>
      </w:pPr>
    </w:p>
    <w:p w:rsidR="00860CE9" w:rsidRDefault="00860CE9" w:rsidP="00860CE9">
      <w:pPr>
        <w:jc w:val="both"/>
        <w:rPr>
          <w:b/>
          <w:sz w:val="28"/>
          <w:szCs w:val="28"/>
        </w:rPr>
      </w:pPr>
    </w:p>
    <w:p w:rsidR="00860CE9" w:rsidRPr="00F57785" w:rsidRDefault="00860CE9" w:rsidP="00860CE9">
      <w:pPr>
        <w:jc w:val="both"/>
        <w:rPr>
          <w:sz w:val="22"/>
          <w:szCs w:val="22"/>
        </w:rPr>
      </w:pPr>
      <w:r w:rsidRPr="00F57785">
        <w:rPr>
          <w:sz w:val="22"/>
          <w:szCs w:val="22"/>
        </w:rPr>
        <w:t>от</w:t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</w:r>
      <w:r w:rsidRPr="00F57785">
        <w:rPr>
          <w:sz w:val="22"/>
          <w:szCs w:val="22"/>
        </w:rPr>
        <w:tab/>
        <w:t xml:space="preserve">№ </w:t>
      </w:r>
    </w:p>
    <w:p w:rsidR="00860CE9" w:rsidRPr="00F57785" w:rsidRDefault="00860CE9" w:rsidP="00860CE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3963"/>
      </w:tblGrid>
      <w:tr w:rsidR="00860CE9" w:rsidTr="0064538D">
        <w:tc>
          <w:tcPr>
            <w:tcW w:w="5637" w:type="dxa"/>
            <w:shd w:val="clear" w:color="auto" w:fill="auto"/>
          </w:tcPr>
          <w:p w:rsidR="00860CE9" w:rsidRPr="00F5778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 xml:space="preserve">О принятии Положения о порядке выплаты </w:t>
            </w:r>
          </w:p>
          <w:p w:rsidR="00860CE9" w:rsidRPr="00F5778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 xml:space="preserve">компенсации за использование личного </w:t>
            </w:r>
          </w:p>
          <w:p w:rsidR="00860CE9" w:rsidRPr="00F5778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>транспорта в служебных целях Главе Местной</w:t>
            </w:r>
          </w:p>
          <w:p w:rsidR="00860CE9" w:rsidRPr="00F5778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 xml:space="preserve">администрации </w:t>
            </w:r>
            <w:proofErr w:type="gramStart"/>
            <w:r w:rsidRPr="00F57785">
              <w:rPr>
                <w:b/>
                <w:color w:val="292929"/>
                <w:sz w:val="20"/>
              </w:rPr>
              <w:t>и  муниципальным</w:t>
            </w:r>
            <w:proofErr w:type="gramEnd"/>
            <w:r w:rsidRPr="00F57785">
              <w:rPr>
                <w:b/>
                <w:color w:val="292929"/>
                <w:sz w:val="20"/>
              </w:rPr>
              <w:t xml:space="preserve"> служащим </w:t>
            </w:r>
          </w:p>
          <w:p w:rsidR="00860CE9" w:rsidRPr="00F57785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 w:val="20"/>
              </w:rPr>
            </w:pPr>
            <w:r w:rsidRPr="00F57785">
              <w:rPr>
                <w:b/>
                <w:color w:val="292929"/>
                <w:sz w:val="20"/>
              </w:rPr>
              <w:t>Местной администрации города Павловска</w:t>
            </w:r>
          </w:p>
          <w:p w:rsidR="00860CE9" w:rsidRDefault="00860CE9" w:rsidP="0064538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292929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860CE9" w:rsidRDefault="00860CE9" w:rsidP="0064538D">
            <w:pPr>
              <w:jc w:val="both"/>
              <w:rPr>
                <w:sz w:val="28"/>
                <w:szCs w:val="28"/>
              </w:rPr>
            </w:pPr>
          </w:p>
        </w:tc>
      </w:tr>
    </w:tbl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color w:val="292929"/>
          <w:szCs w:val="24"/>
        </w:rPr>
        <w:t> </w:t>
      </w:r>
      <w:r>
        <w:rPr>
          <w:color w:val="292929"/>
          <w:szCs w:val="24"/>
        </w:rPr>
        <w:tab/>
      </w:r>
      <w:r w:rsidRPr="00F57785">
        <w:rPr>
          <w:sz w:val="22"/>
          <w:szCs w:val="22"/>
        </w:rPr>
        <w:t>Для осуществления возмещения компенсационных выплат при</w:t>
      </w:r>
      <w:r>
        <w:rPr>
          <w:sz w:val="22"/>
          <w:szCs w:val="22"/>
        </w:rPr>
        <w:t xml:space="preserve"> использовании </w:t>
      </w:r>
      <w:r w:rsidRPr="00F57785">
        <w:rPr>
          <w:sz w:val="22"/>
          <w:szCs w:val="22"/>
        </w:rPr>
        <w:t>муниципальными служащими и Главой Местной администрации города Павловска  личного транспорта для осуществления своих должностн</w:t>
      </w:r>
      <w:r>
        <w:rPr>
          <w:sz w:val="22"/>
          <w:szCs w:val="22"/>
        </w:rPr>
        <w:t xml:space="preserve">ых обязанностей, руководствуясь </w:t>
      </w:r>
      <w:r w:rsidRPr="00F57785">
        <w:rPr>
          <w:sz w:val="22"/>
          <w:szCs w:val="22"/>
        </w:rPr>
        <w:t>ст. 188  Трудового кодекса Российской Федерации, Бюджетным кодексом Российской Федерации, Налоговым кодексом   Российской Федерации, постановлением Правительства РФ от 02.07.2013</w:t>
      </w:r>
      <w:r>
        <w:rPr>
          <w:sz w:val="22"/>
          <w:szCs w:val="22"/>
        </w:rPr>
        <w:t xml:space="preserve">      </w:t>
      </w:r>
      <w:r w:rsidRPr="00F57785">
        <w:rPr>
          <w:sz w:val="22"/>
          <w:szCs w:val="22"/>
        </w:rPr>
        <w:t xml:space="preserve"> N 563</w:t>
      </w:r>
      <w:r>
        <w:rPr>
          <w:sz w:val="22"/>
          <w:szCs w:val="22"/>
        </w:rPr>
        <w:t xml:space="preserve"> </w:t>
      </w:r>
      <w:r w:rsidRPr="00F57785">
        <w:rPr>
          <w:sz w:val="22"/>
          <w:szCs w:val="22"/>
        </w:rPr>
        <w:t>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>
        <w:rPr>
          <w:color w:val="292929"/>
          <w:sz w:val="22"/>
          <w:szCs w:val="22"/>
        </w:rPr>
        <w:t xml:space="preserve">, </w:t>
      </w:r>
      <w:r w:rsidRPr="00F57785">
        <w:rPr>
          <w:sz w:val="22"/>
          <w:szCs w:val="22"/>
        </w:rPr>
        <w:t xml:space="preserve">Уставом внутригородского  муниципального образования Санкт-Петербурга город Павловск, 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Муниципальный Совет города Павловска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spacing w:line="375" w:lineRule="atLeast"/>
        <w:textAlignment w:val="auto"/>
        <w:rPr>
          <w:b/>
          <w:color w:val="292929"/>
          <w:sz w:val="22"/>
          <w:szCs w:val="22"/>
        </w:rPr>
      </w:pPr>
      <w:r w:rsidRPr="00F57785">
        <w:rPr>
          <w:b/>
          <w:color w:val="292929"/>
          <w:sz w:val="22"/>
          <w:szCs w:val="22"/>
        </w:rPr>
        <w:t>РЕШИЛ:</w:t>
      </w:r>
    </w:p>
    <w:p w:rsidR="00860CE9" w:rsidRPr="00F57785" w:rsidRDefault="00860CE9" w:rsidP="00860CE9">
      <w:pPr>
        <w:pStyle w:val="juscontext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57785">
        <w:rPr>
          <w:color w:val="292929"/>
          <w:sz w:val="22"/>
          <w:szCs w:val="22"/>
        </w:rPr>
        <w:t> </w:t>
      </w:r>
      <w:r w:rsidRPr="00F57785">
        <w:rPr>
          <w:sz w:val="22"/>
          <w:szCs w:val="22"/>
        </w:rPr>
        <w:tab/>
        <w:t>1.  Принять во втором и третьем чтениях (в целом) Положение о порядке выплаты компенсации за использование личного транспорта в служебных целях Главе Местной администрации и муниципальным служащим Местной администрации города Павловска согласно приложению № 1 к настоящему решению.</w:t>
      </w:r>
      <w:r w:rsidRPr="00F57785">
        <w:rPr>
          <w:sz w:val="22"/>
          <w:szCs w:val="22"/>
        </w:rPr>
        <w:tab/>
      </w:r>
    </w:p>
    <w:p w:rsidR="00860CE9" w:rsidRPr="00F57785" w:rsidRDefault="00860CE9" w:rsidP="00860CE9">
      <w:pPr>
        <w:ind w:firstLine="720"/>
        <w:jc w:val="both"/>
        <w:rPr>
          <w:sz w:val="22"/>
          <w:szCs w:val="22"/>
        </w:rPr>
      </w:pPr>
      <w:r w:rsidRPr="00F57785">
        <w:rPr>
          <w:sz w:val="22"/>
          <w:szCs w:val="22"/>
        </w:rPr>
        <w:t>2.  Настоящее решение вступает в силу со дня его официального опубликования.</w:t>
      </w:r>
    </w:p>
    <w:p w:rsidR="00860CE9" w:rsidRPr="00F57785" w:rsidRDefault="00860CE9" w:rsidP="00860CE9">
      <w:pPr>
        <w:jc w:val="both"/>
        <w:rPr>
          <w:sz w:val="22"/>
          <w:szCs w:val="22"/>
        </w:rPr>
      </w:pPr>
      <w:r w:rsidRPr="00F57785">
        <w:rPr>
          <w:sz w:val="22"/>
          <w:szCs w:val="22"/>
        </w:rPr>
        <w:tab/>
        <w:t>3.  Контроль за исполнением настоящего решения возложить на Главу муниципального образования.</w:t>
      </w:r>
    </w:p>
    <w:p w:rsidR="00860CE9" w:rsidRPr="00F57785" w:rsidRDefault="00860CE9" w:rsidP="00860CE9">
      <w:pPr>
        <w:jc w:val="both"/>
        <w:rPr>
          <w:sz w:val="22"/>
          <w:szCs w:val="22"/>
        </w:rPr>
      </w:pPr>
    </w:p>
    <w:p w:rsidR="00860CE9" w:rsidRPr="00F57785" w:rsidRDefault="00860CE9" w:rsidP="00860CE9">
      <w:pPr>
        <w:jc w:val="both"/>
        <w:rPr>
          <w:sz w:val="22"/>
          <w:szCs w:val="22"/>
        </w:rPr>
      </w:pPr>
      <w:r w:rsidRPr="00F57785">
        <w:rPr>
          <w:sz w:val="22"/>
          <w:szCs w:val="22"/>
        </w:rPr>
        <w:t xml:space="preserve">Глава муниципального образования                                                                            В.В. </w:t>
      </w:r>
      <w:proofErr w:type="spellStart"/>
      <w:r w:rsidRPr="00F57785">
        <w:rPr>
          <w:sz w:val="22"/>
          <w:szCs w:val="22"/>
        </w:rPr>
        <w:t>Зибарев</w:t>
      </w:r>
      <w:proofErr w:type="spellEnd"/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города Павловска</w:t>
      </w: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spacing w:line="375" w:lineRule="atLeast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 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F57785">
        <w:rPr>
          <w:sz w:val="20"/>
        </w:rPr>
        <w:t>Приложение №1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F57785">
        <w:rPr>
          <w:sz w:val="20"/>
        </w:rPr>
        <w:t xml:space="preserve">к решению Муниципального Совета 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F57785">
        <w:rPr>
          <w:sz w:val="20"/>
        </w:rPr>
        <w:t>города Павловска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textAlignment w:val="auto"/>
        <w:rPr>
          <w:color w:val="292929"/>
          <w:sz w:val="22"/>
          <w:szCs w:val="22"/>
        </w:rPr>
      </w:pPr>
      <w:r w:rsidRPr="00F57785">
        <w:rPr>
          <w:color w:val="292929"/>
          <w:sz w:val="20"/>
        </w:rPr>
        <w:t> </w:t>
      </w:r>
      <w:r w:rsidRPr="00F57785">
        <w:rPr>
          <w:color w:val="292929"/>
          <w:sz w:val="22"/>
          <w:szCs w:val="22"/>
        </w:rPr>
        <w:t> 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F57785">
        <w:rPr>
          <w:b/>
          <w:bCs/>
          <w:sz w:val="22"/>
          <w:szCs w:val="22"/>
        </w:rPr>
        <w:t>ПОЛОЖЕНИЕ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F57785">
        <w:rPr>
          <w:b/>
          <w:sz w:val="22"/>
          <w:szCs w:val="22"/>
        </w:rPr>
        <w:t>о порядке выплаты компенсации за использование личного тра</w:t>
      </w:r>
      <w:r>
        <w:rPr>
          <w:b/>
          <w:sz w:val="22"/>
          <w:szCs w:val="22"/>
        </w:rPr>
        <w:t xml:space="preserve">нспорта в служебных </w:t>
      </w:r>
      <w:r w:rsidRPr="00F57785">
        <w:rPr>
          <w:b/>
          <w:sz w:val="22"/>
          <w:szCs w:val="22"/>
        </w:rPr>
        <w:t xml:space="preserve">целях Главе Местной администрации </w:t>
      </w:r>
      <w:proofErr w:type="gramStart"/>
      <w:r w:rsidRPr="00F57785">
        <w:rPr>
          <w:b/>
          <w:sz w:val="22"/>
          <w:szCs w:val="22"/>
        </w:rPr>
        <w:t>и  муници</w:t>
      </w:r>
      <w:r>
        <w:rPr>
          <w:b/>
          <w:sz w:val="22"/>
          <w:szCs w:val="22"/>
        </w:rPr>
        <w:t>пальным</w:t>
      </w:r>
      <w:proofErr w:type="gramEnd"/>
      <w:r>
        <w:rPr>
          <w:b/>
          <w:sz w:val="22"/>
          <w:szCs w:val="22"/>
        </w:rPr>
        <w:t xml:space="preserve"> служащим </w:t>
      </w:r>
      <w:r w:rsidRPr="00F57785">
        <w:rPr>
          <w:b/>
          <w:sz w:val="22"/>
          <w:szCs w:val="22"/>
        </w:rPr>
        <w:t>Местной администрации города Павловска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spacing w:line="375" w:lineRule="atLeast"/>
        <w:textAlignment w:val="auto"/>
        <w:rPr>
          <w:color w:val="292929"/>
          <w:sz w:val="4"/>
          <w:szCs w:val="4"/>
        </w:rPr>
      </w:pPr>
      <w:r w:rsidRPr="00F57785">
        <w:rPr>
          <w:color w:val="292929"/>
          <w:sz w:val="22"/>
          <w:szCs w:val="22"/>
        </w:rPr>
        <w:t> 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1.      Настоящее Положение разработано в соответствии со ст. 188 Трудового кодекса Российской Федерации,  Бюджетным кодексом Российской Федерации, Налоговым кодексом Российской Федерации, постановлением Правительства РФ от 02.07.2013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 и определяет порядок выплаты Главе Местной администрации</w:t>
      </w:r>
      <w:r w:rsidRPr="00F57785">
        <w:rPr>
          <w:b/>
          <w:sz w:val="22"/>
          <w:szCs w:val="22"/>
        </w:rPr>
        <w:t xml:space="preserve"> </w:t>
      </w:r>
      <w:r w:rsidRPr="00F57785">
        <w:rPr>
          <w:sz w:val="22"/>
          <w:szCs w:val="22"/>
        </w:rPr>
        <w:t>и муниципальным служащим Местной администрации города Павловска компенсации за использование в служебных целях личного легкового автотранспорта.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2.       Под личным транспортом в настоящем Положении понимается транспортное средство (легковой автомобиль), принадлежащее Главе Местной администрации города Павловска или муниципальному служащему Местной администрации города Павловска на праве собственности либо находящееся в его владении и пользовании на основании</w:t>
      </w:r>
      <w:r>
        <w:rPr>
          <w:sz w:val="22"/>
          <w:szCs w:val="22"/>
        </w:rPr>
        <w:t xml:space="preserve"> правоустанавливающего  </w:t>
      </w:r>
      <w:r w:rsidRPr="00F57785">
        <w:rPr>
          <w:sz w:val="22"/>
          <w:szCs w:val="22"/>
        </w:rPr>
        <w:t xml:space="preserve"> документа (доверенности, договора аренды транспортного средства и т. п.). 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3.  Компенсационные выплаты производятся в случае использования муниципальными служащими личного транспорта для служебных поездок, если их работа по роду служебной деятельности связана с постоянными служебными разъездами</w:t>
      </w:r>
      <w:r w:rsidRPr="00F57785">
        <w:rPr>
          <w:rFonts w:eastAsia="Calibri"/>
          <w:sz w:val="22"/>
          <w:szCs w:val="22"/>
          <w:lang w:eastAsia="en-US"/>
        </w:rPr>
        <w:t xml:space="preserve"> </w:t>
      </w:r>
      <w:r w:rsidRPr="00F57785">
        <w:rPr>
          <w:sz w:val="22"/>
          <w:szCs w:val="22"/>
        </w:rPr>
        <w:t>в соответствии с их должностными        обязанностями.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 xml:space="preserve">4.  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 №563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использованием». 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 xml:space="preserve">Компенсация за использование личного транспорта в служебных целях выплачивается муниципальным служащим в следующих размерах: - при использовании легковых автомобилей с рабочим объемом двигателя до 2000 куб. см включительно - в размере не более 2400 рублей в месяц; - при использовании легковых автомобилей с рабочим объемом двигателя свыше 2000 куб. см включительно - в размере не более 3000 рублей в месяц, при постоянном разъездном характере работы. 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5. Не компенсируются любые виды штрафов.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 xml:space="preserve">6. Основанием для выплаты компенсации муниципальным служащим, использующим личный легковой автомобиль для служебных поездок, является распоряжение Местной администрации города Павловска. Распоряжение издается на основании личного заявления муниципального </w:t>
      </w:r>
      <w:proofErr w:type="gramStart"/>
      <w:r w:rsidRPr="00F57785">
        <w:rPr>
          <w:sz w:val="22"/>
          <w:szCs w:val="22"/>
        </w:rPr>
        <w:t>служащего  с</w:t>
      </w:r>
      <w:proofErr w:type="gramEnd"/>
      <w:r w:rsidRPr="00F57785">
        <w:rPr>
          <w:sz w:val="22"/>
          <w:szCs w:val="22"/>
        </w:rPr>
        <w:t xml:space="preserve"> указанием сведений о том, для исполнения каких должностных обязанностей и с какой периодичностью используется личный транспорт. 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 xml:space="preserve">7. В распоряжении о назначении выплаты компенсации за использование личного транспорта муниципальным служащим в служебных </w:t>
      </w:r>
      <w:proofErr w:type="gramStart"/>
      <w:r w:rsidRPr="00F57785">
        <w:rPr>
          <w:sz w:val="22"/>
          <w:szCs w:val="22"/>
        </w:rPr>
        <w:t>целях  должны</w:t>
      </w:r>
      <w:proofErr w:type="gramEnd"/>
      <w:r w:rsidRPr="00F57785">
        <w:rPr>
          <w:sz w:val="22"/>
          <w:szCs w:val="22"/>
        </w:rPr>
        <w:t xml:space="preserve"> содержаться следующие сведения: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- служебное положение;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- полная характеристика личного автомобиля муниципального служащего (марка, год выпуска, государственный номерной знак);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- данные свидетельства о регистрации и свидетельства обязательного страхования гражданской ответственности;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- размер компенсации.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 xml:space="preserve">К </w:t>
      </w:r>
      <w:proofErr w:type="gramStart"/>
      <w:r w:rsidRPr="00F57785">
        <w:rPr>
          <w:sz w:val="22"/>
          <w:szCs w:val="22"/>
        </w:rPr>
        <w:t>заявлению  должны</w:t>
      </w:r>
      <w:proofErr w:type="gramEnd"/>
      <w:r w:rsidRPr="00F57785">
        <w:rPr>
          <w:sz w:val="22"/>
          <w:szCs w:val="22"/>
        </w:rPr>
        <w:t xml:space="preserve"> быть приложены копии следующих документов: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- ПТС;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lastRenderedPageBreak/>
        <w:t>- свидетельства о регистрации;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- водительского удостоверения;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 xml:space="preserve">- страхового полиса транспортного средства. 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 xml:space="preserve">8. Компенсационные выплаты осуществляются один раз в месяц, следующий за месяцем, в котором осуществлялось использование личного транспорта в служебных целях и производятся в безналичной форме путём перечисления на банковскую карту </w:t>
      </w:r>
      <w:proofErr w:type="gramStart"/>
      <w:r w:rsidRPr="00F57785">
        <w:rPr>
          <w:sz w:val="22"/>
          <w:szCs w:val="22"/>
        </w:rPr>
        <w:t>муниципального  служащего</w:t>
      </w:r>
      <w:proofErr w:type="gramEnd"/>
      <w:r w:rsidRPr="00F57785">
        <w:rPr>
          <w:sz w:val="22"/>
          <w:szCs w:val="22"/>
        </w:rPr>
        <w:t>.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9. 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  расходы, связанные с проездом муниципального служащего на личном автотранспорте от места жительства до места </w:t>
      </w:r>
      <w:hyperlink r:id="rId5" w:history="1">
        <w:r w:rsidRPr="00F57785">
          <w:rPr>
            <w:rStyle w:val="a3"/>
            <w:sz w:val="22"/>
            <w:szCs w:val="22"/>
          </w:rPr>
          <w:t>работы</w:t>
        </w:r>
      </w:hyperlink>
      <w:r w:rsidRPr="00F57785">
        <w:rPr>
          <w:sz w:val="22"/>
          <w:szCs w:val="22"/>
        </w:rPr>
        <w:t> и обратно.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10. Суммы, выплаченные муниципальным служащим в счет компенсации, не включаются в совокупный доход муниципального служащего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11. Орган местного самоуправления отказывает муниципальному служащему в предоставлении компенсации в случае: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1) отсутствия оснований для предоставления компенсации;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 xml:space="preserve">2) несоблюдения требований к порядку подачи заявления о предоставлении компенсации; </w:t>
      </w:r>
    </w:p>
    <w:p w:rsidR="00860CE9" w:rsidRPr="00F57785" w:rsidRDefault="00860CE9" w:rsidP="00860CE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57785">
        <w:rPr>
          <w:sz w:val="22"/>
          <w:szCs w:val="22"/>
        </w:rPr>
        <w:t>3) недостаточности средств местного бюджета для выплаты компенсации.</w:t>
      </w:r>
    </w:p>
    <w:p w:rsidR="00527F37" w:rsidRDefault="00527F37"/>
    <w:sectPr w:rsidR="0052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F0"/>
    <w:rsid w:val="0014531B"/>
    <w:rsid w:val="00527F37"/>
    <w:rsid w:val="00742E65"/>
    <w:rsid w:val="00860CE9"/>
    <w:rsid w:val="0093745C"/>
    <w:rsid w:val="00A44785"/>
    <w:rsid w:val="00D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B387"/>
  <w15:chartTrackingRefBased/>
  <w15:docId w15:val="{D47BE374-1632-4258-B585-4232CBB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0CE9"/>
    <w:rPr>
      <w:color w:val="0000FF"/>
      <w:u w:val="single"/>
    </w:rPr>
  </w:style>
  <w:style w:type="paragraph" w:customStyle="1" w:styleId="juscontext">
    <w:name w:val="juscontext"/>
    <w:basedOn w:val="a"/>
    <w:rsid w:val="00860C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2018-04-27T07:09:00Z</cp:lastPrinted>
  <dcterms:created xsi:type="dcterms:W3CDTF">2018-04-26T14:45:00Z</dcterms:created>
  <dcterms:modified xsi:type="dcterms:W3CDTF">2018-04-27T07:10:00Z</dcterms:modified>
</cp:coreProperties>
</file>